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4FEB3" w14:textId="77777777" w:rsidR="0063771B" w:rsidRDefault="0063771B" w:rsidP="0063771B">
      <w:pPr>
        <w:jc w:val="center"/>
        <w:rPr>
          <w:sz w:val="72"/>
          <w:szCs w:val="72"/>
        </w:rPr>
      </w:pPr>
    </w:p>
    <w:p w14:paraId="7CEBBDE4" w14:textId="77777777" w:rsidR="002E4FFB" w:rsidRDefault="002E4FFB" w:rsidP="002E4FFB">
      <w:pPr>
        <w:spacing w:after="360"/>
        <w:ind w:left="1800"/>
        <w:rPr>
          <w:color w:val="004F27"/>
          <w:sz w:val="84"/>
          <w:szCs w:val="84"/>
        </w:rPr>
      </w:pPr>
    </w:p>
    <w:p w14:paraId="7AE0BBC0" w14:textId="42B89303" w:rsidR="002E4FFB" w:rsidRPr="00074AED" w:rsidRDefault="00C7008A" w:rsidP="002001F6">
      <w:pPr>
        <w:spacing w:after="360"/>
        <w:ind w:left="1440"/>
        <w:jc w:val="left"/>
        <w:rPr>
          <w:color w:val="004F27"/>
          <w:sz w:val="84"/>
          <w:szCs w:val="84"/>
        </w:rPr>
      </w:pPr>
      <w:r>
        <w:rPr>
          <w:color w:val="004F27"/>
          <w:sz w:val="84"/>
          <w:szCs w:val="84"/>
        </w:rPr>
        <w:t xml:space="preserve">Bloodborne Pathogens </w:t>
      </w:r>
      <w:r w:rsidR="002E4FFB">
        <w:rPr>
          <w:color w:val="004F27"/>
          <w:sz w:val="84"/>
          <w:szCs w:val="84"/>
        </w:rPr>
        <w:t>Exposure Control Plan</w:t>
      </w:r>
    </w:p>
    <w:p w14:paraId="1A8FB28F" w14:textId="77777777" w:rsidR="002E4FFB" w:rsidRPr="00E6144E" w:rsidRDefault="002E4FFB" w:rsidP="002001F6">
      <w:pPr>
        <w:spacing w:after="0"/>
        <w:ind w:left="1440"/>
        <w:rPr>
          <w:rFonts w:ascii="AkzidenzGroteskBQ-Reg" w:hAnsi="AkzidenzGroteskBQ-Reg"/>
          <w:b/>
          <w:color w:val="7F7F7F" w:themeColor="text1" w:themeTint="80"/>
          <w:sz w:val="28"/>
          <w:szCs w:val="28"/>
        </w:rPr>
      </w:pPr>
      <w:r w:rsidRPr="00E6144E">
        <w:rPr>
          <w:rFonts w:ascii="AkzidenzGroteskBQ-Reg" w:hAnsi="AkzidenzGroteskBQ-Reg"/>
          <w:b/>
          <w:color w:val="7F7F7F" w:themeColor="text1" w:themeTint="80"/>
          <w:sz w:val="28"/>
          <w:szCs w:val="28"/>
        </w:rPr>
        <w:t>ENVIRONMENTAL HEALTH &amp; SAFETY</w:t>
      </w:r>
    </w:p>
    <w:p w14:paraId="15C1CA87" w14:textId="77777777" w:rsidR="00187AC7" w:rsidRPr="00F26B7A" w:rsidRDefault="00187AC7" w:rsidP="008547F3">
      <w:pPr>
        <w:rPr>
          <w:sz w:val="36"/>
          <w:szCs w:val="36"/>
        </w:rPr>
      </w:pPr>
    </w:p>
    <w:p w14:paraId="468367D2" w14:textId="77777777" w:rsidR="0063771B" w:rsidRPr="00F26B7A" w:rsidRDefault="0063771B" w:rsidP="0063771B">
      <w:pPr>
        <w:pStyle w:val="NoSpacing"/>
        <w:tabs>
          <w:tab w:val="left" w:pos="2100"/>
        </w:tabs>
      </w:pPr>
    </w:p>
    <w:p w14:paraId="3A32C7C5" w14:textId="77777777" w:rsidR="0063771B" w:rsidRPr="00F26B7A" w:rsidRDefault="0063771B" w:rsidP="0063771B">
      <w:pPr>
        <w:pStyle w:val="NoSpacing"/>
        <w:tabs>
          <w:tab w:val="left" w:pos="2100"/>
        </w:tabs>
      </w:pPr>
    </w:p>
    <w:p w14:paraId="49269A4C" w14:textId="77777777" w:rsidR="0063771B" w:rsidRPr="00F26B7A" w:rsidRDefault="0063771B" w:rsidP="0063771B">
      <w:pPr>
        <w:pStyle w:val="NoSpacing"/>
        <w:tabs>
          <w:tab w:val="left" w:pos="2100"/>
        </w:tabs>
      </w:pPr>
    </w:p>
    <w:p w14:paraId="68FA2542" w14:textId="77777777" w:rsidR="0063771B" w:rsidRPr="00F26B7A" w:rsidRDefault="0063771B" w:rsidP="0063771B">
      <w:pPr>
        <w:pStyle w:val="NoSpacing"/>
        <w:tabs>
          <w:tab w:val="left" w:pos="2100"/>
        </w:tabs>
      </w:pPr>
    </w:p>
    <w:p w14:paraId="5F743209" w14:textId="77777777" w:rsidR="0063771B" w:rsidRDefault="0063771B" w:rsidP="00F627A3">
      <w:pPr>
        <w:pStyle w:val="NoSpacing"/>
      </w:pPr>
    </w:p>
    <w:p w14:paraId="07B0740A" w14:textId="77777777" w:rsidR="00A422FB" w:rsidRDefault="00A422FB" w:rsidP="00F627A3">
      <w:pPr>
        <w:pStyle w:val="NoSpacing"/>
      </w:pPr>
    </w:p>
    <w:p w14:paraId="17606546" w14:textId="77777777" w:rsidR="00A422FB" w:rsidRDefault="00A422FB" w:rsidP="00F627A3">
      <w:pPr>
        <w:pStyle w:val="NoSpacing"/>
      </w:pPr>
    </w:p>
    <w:p w14:paraId="6819E666" w14:textId="77777777" w:rsidR="00A422FB" w:rsidRDefault="00A422FB" w:rsidP="00F627A3">
      <w:pPr>
        <w:pStyle w:val="NoSpacing"/>
      </w:pPr>
    </w:p>
    <w:p w14:paraId="44A8CB32" w14:textId="77777777" w:rsidR="00A422FB" w:rsidRDefault="00A422FB" w:rsidP="00F627A3">
      <w:pPr>
        <w:pStyle w:val="NoSpacing"/>
      </w:pPr>
    </w:p>
    <w:p w14:paraId="744E8109" w14:textId="77777777" w:rsidR="002E4FFB" w:rsidRDefault="002E4FFB" w:rsidP="00F627A3">
      <w:pPr>
        <w:pStyle w:val="NoSpacing"/>
      </w:pPr>
    </w:p>
    <w:p w14:paraId="02B93EB8" w14:textId="77777777" w:rsidR="002E4FFB" w:rsidRDefault="002E4FFB" w:rsidP="00F627A3">
      <w:pPr>
        <w:pStyle w:val="NoSpacing"/>
      </w:pPr>
    </w:p>
    <w:p w14:paraId="17A7C37B" w14:textId="77777777" w:rsidR="002E4FFB" w:rsidRDefault="002E4FFB" w:rsidP="00F627A3">
      <w:pPr>
        <w:pStyle w:val="NoSpacing"/>
      </w:pPr>
    </w:p>
    <w:p w14:paraId="1A0306BA" w14:textId="77777777" w:rsidR="002E4FFB" w:rsidRDefault="002E4FFB" w:rsidP="00F627A3">
      <w:pPr>
        <w:pStyle w:val="NoSpacing"/>
      </w:pPr>
    </w:p>
    <w:p w14:paraId="0125CB2A" w14:textId="77777777" w:rsidR="002E4FFB" w:rsidRDefault="002E4FFB" w:rsidP="00F627A3">
      <w:pPr>
        <w:pStyle w:val="NoSpacing"/>
      </w:pPr>
    </w:p>
    <w:p w14:paraId="21EFC993" w14:textId="77777777" w:rsidR="002E4FFB" w:rsidRDefault="002E4FFB" w:rsidP="00F627A3">
      <w:pPr>
        <w:pStyle w:val="NoSpacing"/>
      </w:pPr>
    </w:p>
    <w:p w14:paraId="0714D28A" w14:textId="77777777" w:rsidR="00A422FB" w:rsidRDefault="00A422FB" w:rsidP="00F627A3">
      <w:pPr>
        <w:pStyle w:val="NoSpacing"/>
      </w:pPr>
    </w:p>
    <w:p w14:paraId="44DDB7B6" w14:textId="77777777" w:rsidR="002E4FFB" w:rsidRDefault="002E4FFB" w:rsidP="00F627A3">
      <w:pPr>
        <w:pStyle w:val="NoSpacing"/>
      </w:pPr>
    </w:p>
    <w:p w14:paraId="08DD8C76" w14:textId="77777777" w:rsidR="002B02AC" w:rsidRDefault="002B02AC" w:rsidP="00F627A3">
      <w:pPr>
        <w:pStyle w:val="NoSpacing"/>
      </w:pPr>
    </w:p>
    <w:p w14:paraId="366243AA" w14:textId="77777777" w:rsidR="002B02AC" w:rsidRDefault="002B02AC" w:rsidP="00F627A3">
      <w:pPr>
        <w:pStyle w:val="NoSpacing"/>
      </w:pPr>
    </w:p>
    <w:p w14:paraId="72CA9E75" w14:textId="77777777" w:rsidR="002E4FFB" w:rsidRDefault="002E4FFB" w:rsidP="00F627A3">
      <w:pPr>
        <w:pStyle w:val="NoSpacing"/>
      </w:pPr>
    </w:p>
    <w:p w14:paraId="622DD634" w14:textId="77777777" w:rsidR="002E4FFB" w:rsidRDefault="002E4FFB" w:rsidP="00F627A3">
      <w:pPr>
        <w:pStyle w:val="NoSpacing"/>
      </w:pPr>
    </w:p>
    <w:p w14:paraId="137F71B8" w14:textId="77777777" w:rsidR="00A422FB" w:rsidRDefault="00A422FB" w:rsidP="00F627A3">
      <w:pPr>
        <w:pStyle w:val="NoSpacing"/>
      </w:pPr>
    </w:p>
    <w:p w14:paraId="1B3A57BE" w14:textId="357DDFC1" w:rsidR="002E4FFB" w:rsidRDefault="00B60FE7" w:rsidP="00F627A3">
      <w:pPr>
        <w:pStyle w:val="NoSpacing"/>
      </w:pPr>
      <w:r>
        <w:t xml:space="preserve">Last reviewed </w:t>
      </w:r>
      <w:r w:rsidR="00C7008A">
        <w:t>March 2025</w:t>
      </w:r>
    </w:p>
    <w:p w14:paraId="2844DAD5" w14:textId="77777777" w:rsidR="0048250E" w:rsidRDefault="0048250E" w:rsidP="00F627A3">
      <w:pPr>
        <w:pStyle w:val="NoSpacing"/>
      </w:pPr>
    </w:p>
    <w:p w14:paraId="748BE9CE" w14:textId="77777777" w:rsidR="0048250E" w:rsidRDefault="0048250E" w:rsidP="00F627A3">
      <w:pPr>
        <w:pStyle w:val="NoSpacing"/>
        <w:sectPr w:rsidR="0048250E" w:rsidSect="008759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bookmarkStart w:id="0" w:name="_Toc29196202" w:displacedByCustomXml="next"/>
    <w:bookmarkStart w:id="1" w:name="_Toc403746768" w:displacedByCustomXml="next"/>
    <w:bookmarkStart w:id="2" w:name="_Toc401826235" w:displacedByCustomXml="next"/>
    <w:sdt>
      <w:sdtPr>
        <w:rPr>
          <w:b w:val="0"/>
          <w:color w:val="auto"/>
          <w:sz w:val="22"/>
          <w:szCs w:val="22"/>
        </w:rPr>
        <w:id w:val="-1297835210"/>
        <w:docPartObj>
          <w:docPartGallery w:val="Table of Contents"/>
          <w:docPartUnique/>
        </w:docPartObj>
      </w:sdtPr>
      <w:sdtEndPr>
        <w:rPr>
          <w:bCs/>
          <w:noProof/>
        </w:rPr>
      </w:sdtEndPr>
      <w:sdtContent>
        <w:p w14:paraId="3695682A" w14:textId="11895F0B" w:rsidR="00D84DF9" w:rsidRDefault="00D84DF9" w:rsidP="00465DC2">
          <w:pPr>
            <w:pStyle w:val="Heading1"/>
            <w:numPr>
              <w:ilvl w:val="0"/>
              <w:numId w:val="0"/>
            </w:numPr>
            <w:tabs>
              <w:tab w:val="left" w:pos="8445"/>
            </w:tabs>
          </w:pPr>
          <w:r>
            <w:t>Contents</w:t>
          </w:r>
          <w:bookmarkEnd w:id="0"/>
          <w:r w:rsidR="00465DC2">
            <w:tab/>
          </w:r>
        </w:p>
        <w:p w14:paraId="1CC9F57E" w14:textId="1BCF1BAE" w:rsidR="00A041EB" w:rsidRDefault="00D84DF9">
          <w:pPr>
            <w:pStyle w:val="TOC1"/>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29196202" w:history="1">
            <w:r w:rsidR="00A041EB" w:rsidRPr="00506EAD">
              <w:rPr>
                <w:rStyle w:val="Hyperlink"/>
                <w:noProof/>
              </w:rPr>
              <w:t>Contents</w:t>
            </w:r>
            <w:r w:rsidR="00A041EB">
              <w:rPr>
                <w:noProof/>
                <w:webHidden/>
              </w:rPr>
              <w:tab/>
            </w:r>
            <w:r w:rsidR="00A041EB">
              <w:rPr>
                <w:noProof/>
                <w:webHidden/>
              </w:rPr>
              <w:fldChar w:fldCharType="begin"/>
            </w:r>
            <w:r w:rsidR="00A041EB">
              <w:rPr>
                <w:noProof/>
                <w:webHidden/>
              </w:rPr>
              <w:instrText xml:space="preserve"> PAGEREF _Toc29196202 \h </w:instrText>
            </w:r>
            <w:r w:rsidR="00A041EB">
              <w:rPr>
                <w:noProof/>
                <w:webHidden/>
              </w:rPr>
            </w:r>
            <w:r w:rsidR="00A041EB">
              <w:rPr>
                <w:noProof/>
                <w:webHidden/>
              </w:rPr>
              <w:fldChar w:fldCharType="separate"/>
            </w:r>
            <w:r w:rsidR="00465DC2">
              <w:rPr>
                <w:noProof/>
                <w:webHidden/>
              </w:rPr>
              <w:t>2</w:t>
            </w:r>
            <w:r w:rsidR="00A041EB">
              <w:rPr>
                <w:noProof/>
                <w:webHidden/>
              </w:rPr>
              <w:fldChar w:fldCharType="end"/>
            </w:r>
          </w:hyperlink>
        </w:p>
        <w:p w14:paraId="0ADB9B46" w14:textId="3A988DA8" w:rsidR="00A041EB" w:rsidRDefault="00A041EB">
          <w:pPr>
            <w:pStyle w:val="TOC1"/>
            <w:rPr>
              <w:rFonts w:asciiTheme="minorHAnsi" w:eastAsiaTheme="minorEastAsia" w:hAnsiTheme="minorHAnsi" w:cstheme="minorBidi"/>
              <w:noProof/>
              <w:lang w:val="en-US"/>
            </w:rPr>
          </w:pPr>
          <w:hyperlink w:anchor="_Toc29196203" w:history="1">
            <w:r w:rsidRPr="00506EAD">
              <w:rPr>
                <w:rStyle w:val="Hyperlink"/>
                <w:noProof/>
              </w:rPr>
              <w:t>I.</w:t>
            </w:r>
            <w:r>
              <w:rPr>
                <w:rFonts w:asciiTheme="minorHAnsi" w:eastAsiaTheme="minorEastAsia" w:hAnsiTheme="minorHAnsi" w:cstheme="minorBidi"/>
                <w:noProof/>
                <w:lang w:val="en-US"/>
              </w:rPr>
              <w:tab/>
            </w:r>
            <w:r w:rsidRPr="00506EAD">
              <w:rPr>
                <w:rStyle w:val="Hyperlink"/>
                <w:noProof/>
              </w:rPr>
              <w:t>Introduction</w:t>
            </w:r>
            <w:r>
              <w:rPr>
                <w:noProof/>
                <w:webHidden/>
              </w:rPr>
              <w:tab/>
            </w:r>
            <w:r>
              <w:rPr>
                <w:noProof/>
                <w:webHidden/>
              </w:rPr>
              <w:fldChar w:fldCharType="begin"/>
            </w:r>
            <w:r>
              <w:rPr>
                <w:noProof/>
                <w:webHidden/>
              </w:rPr>
              <w:instrText xml:space="preserve"> PAGEREF _Toc29196203 \h </w:instrText>
            </w:r>
            <w:r>
              <w:rPr>
                <w:noProof/>
                <w:webHidden/>
              </w:rPr>
            </w:r>
            <w:r>
              <w:rPr>
                <w:noProof/>
                <w:webHidden/>
              </w:rPr>
              <w:fldChar w:fldCharType="separate"/>
            </w:r>
            <w:r w:rsidR="00465DC2">
              <w:rPr>
                <w:noProof/>
                <w:webHidden/>
              </w:rPr>
              <w:t>2</w:t>
            </w:r>
            <w:r>
              <w:rPr>
                <w:noProof/>
                <w:webHidden/>
              </w:rPr>
              <w:fldChar w:fldCharType="end"/>
            </w:r>
          </w:hyperlink>
        </w:p>
        <w:p w14:paraId="25E07E42" w14:textId="6E04EABF" w:rsidR="00A041EB" w:rsidRDefault="00A041EB">
          <w:pPr>
            <w:pStyle w:val="TOC1"/>
            <w:rPr>
              <w:rFonts w:asciiTheme="minorHAnsi" w:eastAsiaTheme="minorEastAsia" w:hAnsiTheme="minorHAnsi" w:cstheme="minorBidi"/>
              <w:noProof/>
              <w:lang w:val="en-US"/>
            </w:rPr>
          </w:pPr>
          <w:hyperlink w:anchor="_Toc29196204" w:history="1">
            <w:r w:rsidRPr="00506EAD">
              <w:rPr>
                <w:rStyle w:val="Hyperlink"/>
                <w:noProof/>
              </w:rPr>
              <w:t>II.</w:t>
            </w:r>
            <w:r>
              <w:rPr>
                <w:rFonts w:asciiTheme="minorHAnsi" w:eastAsiaTheme="minorEastAsia" w:hAnsiTheme="minorHAnsi" w:cstheme="minorBidi"/>
                <w:noProof/>
                <w:lang w:val="en-US"/>
              </w:rPr>
              <w:tab/>
            </w:r>
            <w:r w:rsidRPr="00506EAD">
              <w:rPr>
                <w:rStyle w:val="Hyperlink"/>
                <w:noProof/>
              </w:rPr>
              <w:t>Scope</w:t>
            </w:r>
            <w:r>
              <w:rPr>
                <w:noProof/>
                <w:webHidden/>
              </w:rPr>
              <w:tab/>
            </w:r>
            <w:r>
              <w:rPr>
                <w:noProof/>
                <w:webHidden/>
              </w:rPr>
              <w:fldChar w:fldCharType="begin"/>
            </w:r>
            <w:r>
              <w:rPr>
                <w:noProof/>
                <w:webHidden/>
              </w:rPr>
              <w:instrText xml:space="preserve"> PAGEREF _Toc29196204 \h </w:instrText>
            </w:r>
            <w:r>
              <w:rPr>
                <w:noProof/>
                <w:webHidden/>
              </w:rPr>
            </w:r>
            <w:r>
              <w:rPr>
                <w:noProof/>
                <w:webHidden/>
              </w:rPr>
              <w:fldChar w:fldCharType="separate"/>
            </w:r>
            <w:r w:rsidR="00465DC2">
              <w:rPr>
                <w:noProof/>
                <w:webHidden/>
              </w:rPr>
              <w:t>2</w:t>
            </w:r>
            <w:r>
              <w:rPr>
                <w:noProof/>
                <w:webHidden/>
              </w:rPr>
              <w:fldChar w:fldCharType="end"/>
            </w:r>
          </w:hyperlink>
        </w:p>
        <w:p w14:paraId="30587BCD" w14:textId="3E185F6F" w:rsidR="00A041EB" w:rsidRDefault="00A041EB">
          <w:pPr>
            <w:pStyle w:val="TOC1"/>
            <w:rPr>
              <w:rFonts w:asciiTheme="minorHAnsi" w:eastAsiaTheme="minorEastAsia" w:hAnsiTheme="minorHAnsi" w:cstheme="minorBidi"/>
              <w:noProof/>
              <w:lang w:val="en-US"/>
            </w:rPr>
          </w:pPr>
          <w:hyperlink w:anchor="_Toc29196205" w:history="1">
            <w:r w:rsidRPr="00506EAD">
              <w:rPr>
                <w:rStyle w:val="Hyperlink"/>
                <w:noProof/>
              </w:rPr>
              <w:t>III.</w:t>
            </w:r>
            <w:r>
              <w:rPr>
                <w:rFonts w:asciiTheme="minorHAnsi" w:eastAsiaTheme="minorEastAsia" w:hAnsiTheme="minorHAnsi" w:cstheme="minorBidi"/>
                <w:noProof/>
                <w:lang w:val="en-US"/>
              </w:rPr>
              <w:tab/>
            </w:r>
            <w:r w:rsidRPr="00506EAD">
              <w:rPr>
                <w:rStyle w:val="Hyperlink"/>
                <w:noProof/>
              </w:rPr>
              <w:t>Definitions</w:t>
            </w:r>
            <w:r>
              <w:rPr>
                <w:noProof/>
                <w:webHidden/>
              </w:rPr>
              <w:tab/>
            </w:r>
            <w:r>
              <w:rPr>
                <w:noProof/>
                <w:webHidden/>
              </w:rPr>
              <w:fldChar w:fldCharType="begin"/>
            </w:r>
            <w:r>
              <w:rPr>
                <w:noProof/>
                <w:webHidden/>
              </w:rPr>
              <w:instrText xml:space="preserve"> PAGEREF _Toc29196205 \h </w:instrText>
            </w:r>
            <w:r>
              <w:rPr>
                <w:noProof/>
                <w:webHidden/>
              </w:rPr>
            </w:r>
            <w:r>
              <w:rPr>
                <w:noProof/>
                <w:webHidden/>
              </w:rPr>
              <w:fldChar w:fldCharType="separate"/>
            </w:r>
            <w:r w:rsidR="00465DC2">
              <w:rPr>
                <w:noProof/>
                <w:webHidden/>
              </w:rPr>
              <w:t>3</w:t>
            </w:r>
            <w:r>
              <w:rPr>
                <w:noProof/>
                <w:webHidden/>
              </w:rPr>
              <w:fldChar w:fldCharType="end"/>
            </w:r>
          </w:hyperlink>
        </w:p>
        <w:p w14:paraId="4D92286F" w14:textId="769ED29B" w:rsidR="00A041EB" w:rsidRDefault="00A041EB">
          <w:pPr>
            <w:pStyle w:val="TOC1"/>
            <w:rPr>
              <w:rFonts w:asciiTheme="minorHAnsi" w:eastAsiaTheme="minorEastAsia" w:hAnsiTheme="minorHAnsi" w:cstheme="minorBidi"/>
              <w:noProof/>
              <w:lang w:val="en-US"/>
            </w:rPr>
          </w:pPr>
          <w:hyperlink w:anchor="_Toc29196206" w:history="1">
            <w:r w:rsidRPr="00506EAD">
              <w:rPr>
                <w:rStyle w:val="Hyperlink"/>
                <w:noProof/>
              </w:rPr>
              <w:t>IV.</w:t>
            </w:r>
            <w:r>
              <w:rPr>
                <w:rFonts w:asciiTheme="minorHAnsi" w:eastAsiaTheme="minorEastAsia" w:hAnsiTheme="minorHAnsi" w:cstheme="minorBidi"/>
                <w:noProof/>
                <w:lang w:val="en-US"/>
              </w:rPr>
              <w:tab/>
            </w:r>
            <w:r w:rsidRPr="00506EAD">
              <w:rPr>
                <w:rStyle w:val="Hyperlink"/>
                <w:noProof/>
              </w:rPr>
              <w:t>Responsibilities</w:t>
            </w:r>
            <w:r>
              <w:rPr>
                <w:noProof/>
                <w:webHidden/>
              </w:rPr>
              <w:tab/>
            </w:r>
            <w:r>
              <w:rPr>
                <w:noProof/>
                <w:webHidden/>
              </w:rPr>
              <w:fldChar w:fldCharType="begin"/>
            </w:r>
            <w:r>
              <w:rPr>
                <w:noProof/>
                <w:webHidden/>
              </w:rPr>
              <w:instrText xml:space="preserve"> PAGEREF _Toc29196206 \h </w:instrText>
            </w:r>
            <w:r>
              <w:rPr>
                <w:noProof/>
                <w:webHidden/>
              </w:rPr>
            </w:r>
            <w:r>
              <w:rPr>
                <w:noProof/>
                <w:webHidden/>
              </w:rPr>
              <w:fldChar w:fldCharType="separate"/>
            </w:r>
            <w:r w:rsidR="00465DC2">
              <w:rPr>
                <w:noProof/>
                <w:webHidden/>
              </w:rPr>
              <w:t>4</w:t>
            </w:r>
            <w:r>
              <w:rPr>
                <w:noProof/>
                <w:webHidden/>
              </w:rPr>
              <w:fldChar w:fldCharType="end"/>
            </w:r>
          </w:hyperlink>
        </w:p>
        <w:p w14:paraId="7B2616AB" w14:textId="69324C4E" w:rsidR="00A041EB" w:rsidRDefault="00A041EB">
          <w:pPr>
            <w:pStyle w:val="TOC1"/>
            <w:rPr>
              <w:rFonts w:asciiTheme="minorHAnsi" w:eastAsiaTheme="minorEastAsia" w:hAnsiTheme="minorHAnsi" w:cstheme="minorBidi"/>
              <w:noProof/>
              <w:lang w:val="en-US"/>
            </w:rPr>
          </w:pPr>
          <w:hyperlink w:anchor="_Toc29196207" w:history="1">
            <w:r w:rsidRPr="00506EAD">
              <w:rPr>
                <w:rStyle w:val="Hyperlink"/>
                <w:noProof/>
              </w:rPr>
              <w:t>V.</w:t>
            </w:r>
            <w:r>
              <w:rPr>
                <w:rFonts w:asciiTheme="minorHAnsi" w:eastAsiaTheme="minorEastAsia" w:hAnsiTheme="minorHAnsi" w:cstheme="minorBidi"/>
                <w:noProof/>
                <w:lang w:val="en-US"/>
              </w:rPr>
              <w:tab/>
            </w:r>
            <w:r w:rsidRPr="00506EAD">
              <w:rPr>
                <w:rStyle w:val="Hyperlink"/>
                <w:noProof/>
              </w:rPr>
              <w:t>Methods of Compliance</w:t>
            </w:r>
            <w:r>
              <w:rPr>
                <w:noProof/>
                <w:webHidden/>
              </w:rPr>
              <w:tab/>
            </w:r>
            <w:r>
              <w:rPr>
                <w:noProof/>
                <w:webHidden/>
              </w:rPr>
              <w:fldChar w:fldCharType="begin"/>
            </w:r>
            <w:r>
              <w:rPr>
                <w:noProof/>
                <w:webHidden/>
              </w:rPr>
              <w:instrText xml:space="preserve"> PAGEREF _Toc29196207 \h </w:instrText>
            </w:r>
            <w:r>
              <w:rPr>
                <w:noProof/>
                <w:webHidden/>
              </w:rPr>
            </w:r>
            <w:r>
              <w:rPr>
                <w:noProof/>
                <w:webHidden/>
              </w:rPr>
              <w:fldChar w:fldCharType="separate"/>
            </w:r>
            <w:r w:rsidR="00465DC2">
              <w:rPr>
                <w:noProof/>
                <w:webHidden/>
              </w:rPr>
              <w:t>5</w:t>
            </w:r>
            <w:r>
              <w:rPr>
                <w:noProof/>
                <w:webHidden/>
              </w:rPr>
              <w:fldChar w:fldCharType="end"/>
            </w:r>
          </w:hyperlink>
        </w:p>
        <w:p w14:paraId="7F4090FC" w14:textId="0718F241" w:rsidR="00A041EB" w:rsidRDefault="00A041EB">
          <w:pPr>
            <w:pStyle w:val="TOC2"/>
            <w:tabs>
              <w:tab w:val="left" w:pos="880"/>
              <w:tab w:val="right" w:leader="dot" w:pos="9350"/>
            </w:tabs>
            <w:rPr>
              <w:rFonts w:asciiTheme="minorHAnsi" w:eastAsiaTheme="minorEastAsia" w:hAnsiTheme="minorHAnsi" w:cstheme="minorBidi"/>
              <w:noProof/>
              <w:lang w:val="en-US"/>
            </w:rPr>
          </w:pPr>
          <w:hyperlink w:anchor="_Toc29196208" w:history="1">
            <w:r w:rsidRPr="00506EAD">
              <w:rPr>
                <w:rStyle w:val="Hyperlink"/>
                <w:noProof/>
              </w:rPr>
              <w:t>5.1</w:t>
            </w:r>
            <w:r>
              <w:rPr>
                <w:rFonts w:asciiTheme="minorHAnsi" w:eastAsiaTheme="minorEastAsia" w:hAnsiTheme="minorHAnsi" w:cstheme="minorBidi"/>
                <w:noProof/>
                <w:lang w:val="en-US"/>
              </w:rPr>
              <w:tab/>
            </w:r>
            <w:r w:rsidRPr="00506EAD">
              <w:rPr>
                <w:rStyle w:val="Hyperlink"/>
                <w:noProof/>
              </w:rPr>
              <w:t>Universal Precautions</w:t>
            </w:r>
            <w:r>
              <w:rPr>
                <w:noProof/>
                <w:webHidden/>
              </w:rPr>
              <w:tab/>
            </w:r>
            <w:r>
              <w:rPr>
                <w:noProof/>
                <w:webHidden/>
              </w:rPr>
              <w:fldChar w:fldCharType="begin"/>
            </w:r>
            <w:r>
              <w:rPr>
                <w:noProof/>
                <w:webHidden/>
              </w:rPr>
              <w:instrText xml:space="preserve"> PAGEREF _Toc29196208 \h </w:instrText>
            </w:r>
            <w:r>
              <w:rPr>
                <w:noProof/>
                <w:webHidden/>
              </w:rPr>
            </w:r>
            <w:r>
              <w:rPr>
                <w:noProof/>
                <w:webHidden/>
              </w:rPr>
              <w:fldChar w:fldCharType="separate"/>
            </w:r>
            <w:r w:rsidR="00465DC2">
              <w:rPr>
                <w:noProof/>
                <w:webHidden/>
              </w:rPr>
              <w:t>5</w:t>
            </w:r>
            <w:r>
              <w:rPr>
                <w:noProof/>
                <w:webHidden/>
              </w:rPr>
              <w:fldChar w:fldCharType="end"/>
            </w:r>
          </w:hyperlink>
        </w:p>
        <w:p w14:paraId="6B06FEEB" w14:textId="5376A4EE" w:rsidR="00A041EB" w:rsidRDefault="00A041EB">
          <w:pPr>
            <w:pStyle w:val="TOC2"/>
            <w:tabs>
              <w:tab w:val="left" w:pos="880"/>
              <w:tab w:val="right" w:leader="dot" w:pos="9350"/>
            </w:tabs>
            <w:rPr>
              <w:rFonts w:asciiTheme="minorHAnsi" w:eastAsiaTheme="minorEastAsia" w:hAnsiTheme="minorHAnsi" w:cstheme="minorBidi"/>
              <w:noProof/>
              <w:lang w:val="en-US"/>
            </w:rPr>
          </w:pPr>
          <w:hyperlink w:anchor="_Toc29196209" w:history="1">
            <w:r w:rsidRPr="00506EAD">
              <w:rPr>
                <w:rStyle w:val="Hyperlink"/>
                <w:noProof/>
              </w:rPr>
              <w:t>5.2</w:t>
            </w:r>
            <w:r>
              <w:rPr>
                <w:rFonts w:asciiTheme="minorHAnsi" w:eastAsiaTheme="minorEastAsia" w:hAnsiTheme="minorHAnsi" w:cstheme="minorBidi"/>
                <w:noProof/>
                <w:lang w:val="en-US"/>
              </w:rPr>
              <w:tab/>
            </w:r>
            <w:r w:rsidRPr="00506EAD">
              <w:rPr>
                <w:rStyle w:val="Hyperlink"/>
                <w:noProof/>
              </w:rPr>
              <w:t>Engineering Controls</w:t>
            </w:r>
            <w:r>
              <w:rPr>
                <w:noProof/>
                <w:webHidden/>
              </w:rPr>
              <w:tab/>
            </w:r>
            <w:r>
              <w:rPr>
                <w:noProof/>
                <w:webHidden/>
              </w:rPr>
              <w:fldChar w:fldCharType="begin"/>
            </w:r>
            <w:r>
              <w:rPr>
                <w:noProof/>
                <w:webHidden/>
              </w:rPr>
              <w:instrText xml:space="preserve"> PAGEREF _Toc29196209 \h </w:instrText>
            </w:r>
            <w:r>
              <w:rPr>
                <w:noProof/>
                <w:webHidden/>
              </w:rPr>
            </w:r>
            <w:r>
              <w:rPr>
                <w:noProof/>
                <w:webHidden/>
              </w:rPr>
              <w:fldChar w:fldCharType="separate"/>
            </w:r>
            <w:r w:rsidR="00465DC2">
              <w:rPr>
                <w:noProof/>
                <w:webHidden/>
              </w:rPr>
              <w:t>5</w:t>
            </w:r>
            <w:r>
              <w:rPr>
                <w:noProof/>
                <w:webHidden/>
              </w:rPr>
              <w:fldChar w:fldCharType="end"/>
            </w:r>
          </w:hyperlink>
        </w:p>
        <w:p w14:paraId="066E6274" w14:textId="2C262127" w:rsidR="00A041EB" w:rsidRDefault="00A041EB">
          <w:pPr>
            <w:pStyle w:val="TOC2"/>
            <w:tabs>
              <w:tab w:val="left" w:pos="880"/>
              <w:tab w:val="right" w:leader="dot" w:pos="9350"/>
            </w:tabs>
            <w:rPr>
              <w:rFonts w:asciiTheme="minorHAnsi" w:eastAsiaTheme="minorEastAsia" w:hAnsiTheme="minorHAnsi" w:cstheme="minorBidi"/>
              <w:noProof/>
              <w:lang w:val="en-US"/>
            </w:rPr>
          </w:pPr>
          <w:hyperlink w:anchor="_Toc29196210" w:history="1">
            <w:r w:rsidRPr="00506EAD">
              <w:rPr>
                <w:rStyle w:val="Hyperlink"/>
                <w:noProof/>
              </w:rPr>
              <w:t>5.3</w:t>
            </w:r>
            <w:r>
              <w:rPr>
                <w:rFonts w:asciiTheme="minorHAnsi" w:eastAsiaTheme="minorEastAsia" w:hAnsiTheme="minorHAnsi" w:cstheme="minorBidi"/>
                <w:noProof/>
                <w:lang w:val="en-US"/>
              </w:rPr>
              <w:tab/>
            </w:r>
            <w:r w:rsidRPr="00506EAD">
              <w:rPr>
                <w:rStyle w:val="Hyperlink"/>
                <w:noProof/>
              </w:rPr>
              <w:t>Work Practices</w:t>
            </w:r>
            <w:r>
              <w:rPr>
                <w:noProof/>
                <w:webHidden/>
              </w:rPr>
              <w:tab/>
            </w:r>
            <w:r>
              <w:rPr>
                <w:noProof/>
                <w:webHidden/>
              </w:rPr>
              <w:fldChar w:fldCharType="begin"/>
            </w:r>
            <w:r>
              <w:rPr>
                <w:noProof/>
                <w:webHidden/>
              </w:rPr>
              <w:instrText xml:space="preserve"> PAGEREF _Toc29196210 \h </w:instrText>
            </w:r>
            <w:r>
              <w:rPr>
                <w:noProof/>
                <w:webHidden/>
              </w:rPr>
            </w:r>
            <w:r>
              <w:rPr>
                <w:noProof/>
                <w:webHidden/>
              </w:rPr>
              <w:fldChar w:fldCharType="separate"/>
            </w:r>
            <w:r w:rsidR="00465DC2">
              <w:rPr>
                <w:noProof/>
                <w:webHidden/>
              </w:rPr>
              <w:t>6</w:t>
            </w:r>
            <w:r>
              <w:rPr>
                <w:noProof/>
                <w:webHidden/>
              </w:rPr>
              <w:fldChar w:fldCharType="end"/>
            </w:r>
          </w:hyperlink>
        </w:p>
        <w:p w14:paraId="53C3B0F7" w14:textId="246BAA1A" w:rsidR="00A041EB" w:rsidRDefault="00A041EB">
          <w:pPr>
            <w:pStyle w:val="TOC1"/>
            <w:rPr>
              <w:rFonts w:asciiTheme="minorHAnsi" w:eastAsiaTheme="minorEastAsia" w:hAnsiTheme="minorHAnsi" w:cstheme="minorBidi"/>
              <w:noProof/>
              <w:lang w:val="en-US"/>
            </w:rPr>
          </w:pPr>
          <w:hyperlink w:anchor="_Toc29196211" w:history="1">
            <w:r w:rsidRPr="00506EAD">
              <w:rPr>
                <w:rStyle w:val="Hyperlink"/>
                <w:noProof/>
              </w:rPr>
              <w:t>VI.</w:t>
            </w:r>
            <w:r>
              <w:rPr>
                <w:rFonts w:asciiTheme="minorHAnsi" w:eastAsiaTheme="minorEastAsia" w:hAnsiTheme="minorHAnsi" w:cstheme="minorBidi"/>
                <w:noProof/>
                <w:lang w:val="en-US"/>
              </w:rPr>
              <w:tab/>
            </w:r>
            <w:r w:rsidRPr="00506EAD">
              <w:rPr>
                <w:rStyle w:val="Hyperlink"/>
                <w:noProof/>
              </w:rPr>
              <w:t>Personal Protective Equipment</w:t>
            </w:r>
            <w:r>
              <w:rPr>
                <w:noProof/>
                <w:webHidden/>
              </w:rPr>
              <w:tab/>
            </w:r>
            <w:r>
              <w:rPr>
                <w:noProof/>
                <w:webHidden/>
              </w:rPr>
              <w:fldChar w:fldCharType="begin"/>
            </w:r>
            <w:r>
              <w:rPr>
                <w:noProof/>
                <w:webHidden/>
              </w:rPr>
              <w:instrText xml:space="preserve"> PAGEREF _Toc29196211 \h </w:instrText>
            </w:r>
            <w:r>
              <w:rPr>
                <w:noProof/>
                <w:webHidden/>
              </w:rPr>
            </w:r>
            <w:r>
              <w:rPr>
                <w:noProof/>
                <w:webHidden/>
              </w:rPr>
              <w:fldChar w:fldCharType="separate"/>
            </w:r>
            <w:r w:rsidR="00465DC2">
              <w:rPr>
                <w:noProof/>
                <w:webHidden/>
              </w:rPr>
              <w:t>7</w:t>
            </w:r>
            <w:r>
              <w:rPr>
                <w:noProof/>
                <w:webHidden/>
              </w:rPr>
              <w:fldChar w:fldCharType="end"/>
            </w:r>
          </w:hyperlink>
        </w:p>
        <w:p w14:paraId="1568CFBF" w14:textId="54BA5FE9" w:rsidR="00A041EB" w:rsidRDefault="00A041EB">
          <w:pPr>
            <w:pStyle w:val="TOC1"/>
            <w:rPr>
              <w:rFonts w:asciiTheme="minorHAnsi" w:eastAsiaTheme="minorEastAsia" w:hAnsiTheme="minorHAnsi" w:cstheme="minorBidi"/>
              <w:noProof/>
              <w:lang w:val="en-US"/>
            </w:rPr>
          </w:pPr>
          <w:hyperlink w:anchor="_Toc29196212" w:history="1">
            <w:r w:rsidRPr="00506EAD">
              <w:rPr>
                <w:rStyle w:val="Hyperlink"/>
                <w:noProof/>
              </w:rPr>
              <w:t>VII.</w:t>
            </w:r>
            <w:r>
              <w:rPr>
                <w:rFonts w:asciiTheme="minorHAnsi" w:eastAsiaTheme="minorEastAsia" w:hAnsiTheme="minorHAnsi" w:cstheme="minorBidi"/>
                <w:noProof/>
                <w:lang w:val="en-US"/>
              </w:rPr>
              <w:tab/>
            </w:r>
            <w:r w:rsidRPr="00506EAD">
              <w:rPr>
                <w:rStyle w:val="Hyperlink"/>
                <w:noProof/>
              </w:rPr>
              <w:t>Decontamination and Disinfection</w:t>
            </w:r>
            <w:r>
              <w:rPr>
                <w:noProof/>
                <w:webHidden/>
              </w:rPr>
              <w:tab/>
            </w:r>
            <w:r>
              <w:rPr>
                <w:noProof/>
                <w:webHidden/>
              </w:rPr>
              <w:fldChar w:fldCharType="begin"/>
            </w:r>
            <w:r>
              <w:rPr>
                <w:noProof/>
                <w:webHidden/>
              </w:rPr>
              <w:instrText xml:space="preserve"> PAGEREF _Toc29196212 \h </w:instrText>
            </w:r>
            <w:r>
              <w:rPr>
                <w:noProof/>
                <w:webHidden/>
              </w:rPr>
            </w:r>
            <w:r>
              <w:rPr>
                <w:noProof/>
                <w:webHidden/>
              </w:rPr>
              <w:fldChar w:fldCharType="separate"/>
            </w:r>
            <w:r w:rsidR="00465DC2">
              <w:rPr>
                <w:noProof/>
                <w:webHidden/>
              </w:rPr>
              <w:t>7</w:t>
            </w:r>
            <w:r>
              <w:rPr>
                <w:noProof/>
                <w:webHidden/>
              </w:rPr>
              <w:fldChar w:fldCharType="end"/>
            </w:r>
          </w:hyperlink>
        </w:p>
        <w:p w14:paraId="70F687F5" w14:textId="12FD86BB" w:rsidR="00A041EB" w:rsidRDefault="00A041EB">
          <w:pPr>
            <w:pStyle w:val="TOC2"/>
            <w:tabs>
              <w:tab w:val="left" w:pos="880"/>
              <w:tab w:val="right" w:leader="dot" w:pos="9350"/>
            </w:tabs>
            <w:rPr>
              <w:rFonts w:asciiTheme="minorHAnsi" w:eastAsiaTheme="minorEastAsia" w:hAnsiTheme="minorHAnsi" w:cstheme="minorBidi"/>
              <w:noProof/>
              <w:lang w:val="en-US"/>
            </w:rPr>
          </w:pPr>
          <w:hyperlink w:anchor="_Toc29196213" w:history="1">
            <w:r w:rsidRPr="00506EAD">
              <w:rPr>
                <w:rStyle w:val="Hyperlink"/>
                <w:noProof/>
              </w:rPr>
              <w:t>7.1</w:t>
            </w:r>
            <w:r>
              <w:rPr>
                <w:rFonts w:asciiTheme="minorHAnsi" w:eastAsiaTheme="minorEastAsia" w:hAnsiTheme="minorHAnsi" w:cstheme="minorBidi"/>
                <w:noProof/>
                <w:lang w:val="en-US"/>
              </w:rPr>
              <w:tab/>
            </w:r>
            <w:r w:rsidRPr="00506EAD">
              <w:rPr>
                <w:rStyle w:val="Hyperlink"/>
                <w:noProof/>
              </w:rPr>
              <w:t>General Housekeeping</w:t>
            </w:r>
            <w:r>
              <w:rPr>
                <w:noProof/>
                <w:webHidden/>
              </w:rPr>
              <w:tab/>
            </w:r>
            <w:r>
              <w:rPr>
                <w:noProof/>
                <w:webHidden/>
              </w:rPr>
              <w:fldChar w:fldCharType="begin"/>
            </w:r>
            <w:r>
              <w:rPr>
                <w:noProof/>
                <w:webHidden/>
              </w:rPr>
              <w:instrText xml:space="preserve"> PAGEREF _Toc29196213 \h </w:instrText>
            </w:r>
            <w:r>
              <w:rPr>
                <w:noProof/>
                <w:webHidden/>
              </w:rPr>
            </w:r>
            <w:r>
              <w:rPr>
                <w:noProof/>
                <w:webHidden/>
              </w:rPr>
              <w:fldChar w:fldCharType="separate"/>
            </w:r>
            <w:r w:rsidR="00465DC2">
              <w:rPr>
                <w:noProof/>
                <w:webHidden/>
              </w:rPr>
              <w:t>7</w:t>
            </w:r>
            <w:r>
              <w:rPr>
                <w:noProof/>
                <w:webHidden/>
              </w:rPr>
              <w:fldChar w:fldCharType="end"/>
            </w:r>
          </w:hyperlink>
        </w:p>
        <w:p w14:paraId="3CCABD56" w14:textId="12882243" w:rsidR="00A041EB" w:rsidRDefault="00A041EB">
          <w:pPr>
            <w:pStyle w:val="TOC2"/>
            <w:tabs>
              <w:tab w:val="left" w:pos="880"/>
              <w:tab w:val="right" w:leader="dot" w:pos="9350"/>
            </w:tabs>
            <w:rPr>
              <w:rFonts w:asciiTheme="minorHAnsi" w:eastAsiaTheme="minorEastAsia" w:hAnsiTheme="minorHAnsi" w:cstheme="minorBidi"/>
              <w:noProof/>
              <w:lang w:val="en-US"/>
            </w:rPr>
          </w:pPr>
          <w:hyperlink w:anchor="_Toc29196214" w:history="1">
            <w:r w:rsidRPr="00506EAD">
              <w:rPr>
                <w:rStyle w:val="Hyperlink"/>
                <w:noProof/>
              </w:rPr>
              <w:t>7.2</w:t>
            </w:r>
            <w:r>
              <w:rPr>
                <w:rFonts w:asciiTheme="minorHAnsi" w:eastAsiaTheme="minorEastAsia" w:hAnsiTheme="minorHAnsi" w:cstheme="minorBidi"/>
                <w:noProof/>
                <w:lang w:val="en-US"/>
              </w:rPr>
              <w:tab/>
            </w:r>
            <w:r w:rsidRPr="00506EAD">
              <w:rPr>
                <w:rStyle w:val="Hyperlink"/>
                <w:noProof/>
              </w:rPr>
              <w:t>Regulated Waste</w:t>
            </w:r>
            <w:r>
              <w:rPr>
                <w:noProof/>
                <w:webHidden/>
              </w:rPr>
              <w:tab/>
            </w:r>
            <w:r>
              <w:rPr>
                <w:noProof/>
                <w:webHidden/>
              </w:rPr>
              <w:fldChar w:fldCharType="begin"/>
            </w:r>
            <w:r>
              <w:rPr>
                <w:noProof/>
                <w:webHidden/>
              </w:rPr>
              <w:instrText xml:space="preserve"> PAGEREF _Toc29196214 \h </w:instrText>
            </w:r>
            <w:r>
              <w:rPr>
                <w:noProof/>
                <w:webHidden/>
              </w:rPr>
            </w:r>
            <w:r>
              <w:rPr>
                <w:noProof/>
                <w:webHidden/>
              </w:rPr>
              <w:fldChar w:fldCharType="separate"/>
            </w:r>
            <w:r w:rsidR="00465DC2">
              <w:rPr>
                <w:noProof/>
                <w:webHidden/>
              </w:rPr>
              <w:t>8</w:t>
            </w:r>
            <w:r>
              <w:rPr>
                <w:noProof/>
                <w:webHidden/>
              </w:rPr>
              <w:fldChar w:fldCharType="end"/>
            </w:r>
          </w:hyperlink>
        </w:p>
        <w:p w14:paraId="48CE657B" w14:textId="3D7F69D9" w:rsidR="00A041EB" w:rsidRDefault="00A041EB">
          <w:pPr>
            <w:pStyle w:val="TOC2"/>
            <w:tabs>
              <w:tab w:val="left" w:pos="880"/>
              <w:tab w:val="right" w:leader="dot" w:pos="9350"/>
            </w:tabs>
            <w:rPr>
              <w:rFonts w:asciiTheme="minorHAnsi" w:eastAsiaTheme="minorEastAsia" w:hAnsiTheme="minorHAnsi" w:cstheme="minorBidi"/>
              <w:noProof/>
              <w:lang w:val="en-US"/>
            </w:rPr>
          </w:pPr>
          <w:hyperlink w:anchor="_Toc29196215" w:history="1">
            <w:r w:rsidRPr="00506EAD">
              <w:rPr>
                <w:rStyle w:val="Hyperlink"/>
                <w:noProof/>
              </w:rPr>
              <w:t>7.3</w:t>
            </w:r>
            <w:r>
              <w:rPr>
                <w:rFonts w:asciiTheme="minorHAnsi" w:eastAsiaTheme="minorEastAsia" w:hAnsiTheme="minorHAnsi" w:cstheme="minorBidi"/>
                <w:noProof/>
                <w:lang w:val="en-US"/>
              </w:rPr>
              <w:tab/>
            </w:r>
            <w:r w:rsidRPr="00506EAD">
              <w:rPr>
                <w:rStyle w:val="Hyperlink"/>
                <w:noProof/>
              </w:rPr>
              <w:t>Contaminated Laundry</w:t>
            </w:r>
            <w:r>
              <w:rPr>
                <w:noProof/>
                <w:webHidden/>
              </w:rPr>
              <w:tab/>
            </w:r>
            <w:r>
              <w:rPr>
                <w:noProof/>
                <w:webHidden/>
              </w:rPr>
              <w:fldChar w:fldCharType="begin"/>
            </w:r>
            <w:r>
              <w:rPr>
                <w:noProof/>
                <w:webHidden/>
              </w:rPr>
              <w:instrText xml:space="preserve"> PAGEREF _Toc29196215 \h </w:instrText>
            </w:r>
            <w:r>
              <w:rPr>
                <w:noProof/>
                <w:webHidden/>
              </w:rPr>
            </w:r>
            <w:r>
              <w:rPr>
                <w:noProof/>
                <w:webHidden/>
              </w:rPr>
              <w:fldChar w:fldCharType="separate"/>
            </w:r>
            <w:r w:rsidR="00465DC2">
              <w:rPr>
                <w:noProof/>
                <w:webHidden/>
              </w:rPr>
              <w:t>8</w:t>
            </w:r>
            <w:r>
              <w:rPr>
                <w:noProof/>
                <w:webHidden/>
              </w:rPr>
              <w:fldChar w:fldCharType="end"/>
            </w:r>
          </w:hyperlink>
        </w:p>
        <w:p w14:paraId="31180656" w14:textId="690FB90A" w:rsidR="00A041EB" w:rsidRDefault="00A041EB">
          <w:pPr>
            <w:pStyle w:val="TOC2"/>
            <w:tabs>
              <w:tab w:val="left" w:pos="880"/>
              <w:tab w:val="right" w:leader="dot" w:pos="9350"/>
            </w:tabs>
            <w:rPr>
              <w:rFonts w:asciiTheme="minorHAnsi" w:eastAsiaTheme="minorEastAsia" w:hAnsiTheme="minorHAnsi" w:cstheme="minorBidi"/>
              <w:noProof/>
              <w:lang w:val="en-US"/>
            </w:rPr>
          </w:pPr>
          <w:hyperlink w:anchor="_Toc29196216" w:history="1">
            <w:r w:rsidRPr="00506EAD">
              <w:rPr>
                <w:rStyle w:val="Hyperlink"/>
                <w:noProof/>
              </w:rPr>
              <w:t>7.4</w:t>
            </w:r>
            <w:r>
              <w:rPr>
                <w:rFonts w:asciiTheme="minorHAnsi" w:eastAsiaTheme="minorEastAsia" w:hAnsiTheme="minorHAnsi" w:cstheme="minorBidi"/>
                <w:noProof/>
                <w:lang w:val="en-US"/>
              </w:rPr>
              <w:tab/>
            </w:r>
            <w:r w:rsidRPr="00506EAD">
              <w:rPr>
                <w:rStyle w:val="Hyperlink"/>
                <w:noProof/>
              </w:rPr>
              <w:t>Other Decontamination Procedures</w:t>
            </w:r>
            <w:r>
              <w:rPr>
                <w:noProof/>
                <w:webHidden/>
              </w:rPr>
              <w:tab/>
            </w:r>
            <w:r>
              <w:rPr>
                <w:noProof/>
                <w:webHidden/>
              </w:rPr>
              <w:fldChar w:fldCharType="begin"/>
            </w:r>
            <w:r>
              <w:rPr>
                <w:noProof/>
                <w:webHidden/>
              </w:rPr>
              <w:instrText xml:space="preserve"> PAGEREF _Toc29196216 \h </w:instrText>
            </w:r>
            <w:r>
              <w:rPr>
                <w:noProof/>
                <w:webHidden/>
              </w:rPr>
            </w:r>
            <w:r>
              <w:rPr>
                <w:noProof/>
                <w:webHidden/>
              </w:rPr>
              <w:fldChar w:fldCharType="separate"/>
            </w:r>
            <w:r w:rsidR="00465DC2">
              <w:rPr>
                <w:noProof/>
                <w:webHidden/>
              </w:rPr>
              <w:t>8</w:t>
            </w:r>
            <w:r>
              <w:rPr>
                <w:noProof/>
                <w:webHidden/>
              </w:rPr>
              <w:fldChar w:fldCharType="end"/>
            </w:r>
          </w:hyperlink>
        </w:p>
        <w:p w14:paraId="01B7E53E" w14:textId="3407C0A2" w:rsidR="00A041EB" w:rsidRDefault="00A041EB">
          <w:pPr>
            <w:pStyle w:val="TOC1"/>
            <w:rPr>
              <w:rFonts w:asciiTheme="minorHAnsi" w:eastAsiaTheme="minorEastAsia" w:hAnsiTheme="minorHAnsi" w:cstheme="minorBidi"/>
              <w:noProof/>
              <w:lang w:val="en-US"/>
            </w:rPr>
          </w:pPr>
          <w:hyperlink w:anchor="_Toc29196217" w:history="1">
            <w:r w:rsidRPr="00506EAD">
              <w:rPr>
                <w:rStyle w:val="Hyperlink"/>
                <w:noProof/>
              </w:rPr>
              <w:t>VIII.</w:t>
            </w:r>
            <w:r>
              <w:rPr>
                <w:rFonts w:asciiTheme="minorHAnsi" w:eastAsiaTheme="minorEastAsia" w:hAnsiTheme="minorHAnsi" w:cstheme="minorBidi"/>
                <w:noProof/>
                <w:lang w:val="en-US"/>
              </w:rPr>
              <w:tab/>
            </w:r>
            <w:r w:rsidRPr="00506EAD">
              <w:rPr>
                <w:rStyle w:val="Hyperlink"/>
                <w:noProof/>
              </w:rPr>
              <w:t>Hepatitis B Vaccine</w:t>
            </w:r>
            <w:r>
              <w:rPr>
                <w:noProof/>
                <w:webHidden/>
              </w:rPr>
              <w:tab/>
            </w:r>
            <w:r>
              <w:rPr>
                <w:noProof/>
                <w:webHidden/>
              </w:rPr>
              <w:fldChar w:fldCharType="begin"/>
            </w:r>
            <w:r>
              <w:rPr>
                <w:noProof/>
                <w:webHidden/>
              </w:rPr>
              <w:instrText xml:space="preserve"> PAGEREF _Toc29196217 \h </w:instrText>
            </w:r>
            <w:r>
              <w:rPr>
                <w:noProof/>
                <w:webHidden/>
              </w:rPr>
            </w:r>
            <w:r>
              <w:rPr>
                <w:noProof/>
                <w:webHidden/>
              </w:rPr>
              <w:fldChar w:fldCharType="separate"/>
            </w:r>
            <w:r w:rsidR="00465DC2">
              <w:rPr>
                <w:noProof/>
                <w:webHidden/>
              </w:rPr>
              <w:t>9</w:t>
            </w:r>
            <w:r>
              <w:rPr>
                <w:noProof/>
                <w:webHidden/>
              </w:rPr>
              <w:fldChar w:fldCharType="end"/>
            </w:r>
          </w:hyperlink>
        </w:p>
        <w:p w14:paraId="06E22064" w14:textId="4CDADC3D" w:rsidR="00A041EB" w:rsidRDefault="00A041EB">
          <w:pPr>
            <w:pStyle w:val="TOC1"/>
            <w:rPr>
              <w:rFonts w:asciiTheme="minorHAnsi" w:eastAsiaTheme="minorEastAsia" w:hAnsiTheme="minorHAnsi" w:cstheme="minorBidi"/>
              <w:noProof/>
              <w:lang w:val="en-US"/>
            </w:rPr>
          </w:pPr>
          <w:hyperlink w:anchor="_Toc29196218" w:history="1">
            <w:r w:rsidRPr="00506EAD">
              <w:rPr>
                <w:rStyle w:val="Hyperlink"/>
                <w:noProof/>
              </w:rPr>
              <w:t>IX.</w:t>
            </w:r>
            <w:r>
              <w:rPr>
                <w:rFonts w:asciiTheme="minorHAnsi" w:eastAsiaTheme="minorEastAsia" w:hAnsiTheme="minorHAnsi" w:cstheme="minorBidi"/>
                <w:noProof/>
                <w:lang w:val="en-US"/>
              </w:rPr>
              <w:tab/>
            </w:r>
            <w:r w:rsidRPr="00506EAD">
              <w:rPr>
                <w:rStyle w:val="Hyperlink"/>
                <w:noProof/>
              </w:rPr>
              <w:t>Post-Exposure Evaluation and Follow-Up</w:t>
            </w:r>
            <w:r>
              <w:rPr>
                <w:noProof/>
                <w:webHidden/>
              </w:rPr>
              <w:tab/>
            </w:r>
            <w:r>
              <w:rPr>
                <w:noProof/>
                <w:webHidden/>
              </w:rPr>
              <w:fldChar w:fldCharType="begin"/>
            </w:r>
            <w:r>
              <w:rPr>
                <w:noProof/>
                <w:webHidden/>
              </w:rPr>
              <w:instrText xml:space="preserve"> PAGEREF _Toc29196218 \h </w:instrText>
            </w:r>
            <w:r>
              <w:rPr>
                <w:noProof/>
                <w:webHidden/>
              </w:rPr>
            </w:r>
            <w:r>
              <w:rPr>
                <w:noProof/>
                <w:webHidden/>
              </w:rPr>
              <w:fldChar w:fldCharType="separate"/>
            </w:r>
            <w:r w:rsidR="00465DC2">
              <w:rPr>
                <w:noProof/>
                <w:webHidden/>
              </w:rPr>
              <w:t>9</w:t>
            </w:r>
            <w:r>
              <w:rPr>
                <w:noProof/>
                <w:webHidden/>
              </w:rPr>
              <w:fldChar w:fldCharType="end"/>
            </w:r>
          </w:hyperlink>
        </w:p>
        <w:p w14:paraId="2C015DE5" w14:textId="4911905E" w:rsidR="00A041EB" w:rsidRDefault="00A041EB">
          <w:pPr>
            <w:pStyle w:val="TOC1"/>
            <w:rPr>
              <w:rFonts w:asciiTheme="minorHAnsi" w:eastAsiaTheme="minorEastAsia" w:hAnsiTheme="minorHAnsi" w:cstheme="minorBidi"/>
              <w:noProof/>
              <w:lang w:val="en-US"/>
            </w:rPr>
          </w:pPr>
          <w:hyperlink w:anchor="_Toc29196219" w:history="1">
            <w:r w:rsidRPr="00506EAD">
              <w:rPr>
                <w:rStyle w:val="Hyperlink"/>
                <w:noProof/>
              </w:rPr>
              <w:t>X.</w:t>
            </w:r>
            <w:r>
              <w:rPr>
                <w:rFonts w:asciiTheme="minorHAnsi" w:eastAsiaTheme="minorEastAsia" w:hAnsiTheme="minorHAnsi" w:cstheme="minorBidi"/>
                <w:noProof/>
                <w:lang w:val="en-US"/>
              </w:rPr>
              <w:tab/>
            </w:r>
            <w:r w:rsidRPr="00506EAD">
              <w:rPr>
                <w:rStyle w:val="Hyperlink"/>
                <w:noProof/>
              </w:rPr>
              <w:t>Labeling</w:t>
            </w:r>
            <w:r>
              <w:rPr>
                <w:noProof/>
                <w:webHidden/>
              </w:rPr>
              <w:tab/>
            </w:r>
            <w:r>
              <w:rPr>
                <w:noProof/>
                <w:webHidden/>
              </w:rPr>
              <w:fldChar w:fldCharType="begin"/>
            </w:r>
            <w:r>
              <w:rPr>
                <w:noProof/>
                <w:webHidden/>
              </w:rPr>
              <w:instrText xml:space="preserve"> PAGEREF _Toc29196219 \h </w:instrText>
            </w:r>
            <w:r>
              <w:rPr>
                <w:noProof/>
                <w:webHidden/>
              </w:rPr>
            </w:r>
            <w:r>
              <w:rPr>
                <w:noProof/>
                <w:webHidden/>
              </w:rPr>
              <w:fldChar w:fldCharType="separate"/>
            </w:r>
            <w:r w:rsidR="00465DC2">
              <w:rPr>
                <w:noProof/>
                <w:webHidden/>
              </w:rPr>
              <w:t>10</w:t>
            </w:r>
            <w:r>
              <w:rPr>
                <w:noProof/>
                <w:webHidden/>
              </w:rPr>
              <w:fldChar w:fldCharType="end"/>
            </w:r>
          </w:hyperlink>
        </w:p>
        <w:p w14:paraId="4B7BE230" w14:textId="379E6BF6" w:rsidR="00A041EB" w:rsidRDefault="00A041EB">
          <w:pPr>
            <w:pStyle w:val="TOC1"/>
            <w:rPr>
              <w:rFonts w:asciiTheme="minorHAnsi" w:eastAsiaTheme="minorEastAsia" w:hAnsiTheme="minorHAnsi" w:cstheme="minorBidi"/>
              <w:noProof/>
              <w:lang w:val="en-US"/>
            </w:rPr>
          </w:pPr>
          <w:hyperlink w:anchor="_Toc29196220" w:history="1">
            <w:r w:rsidRPr="00506EAD">
              <w:rPr>
                <w:rStyle w:val="Hyperlink"/>
                <w:noProof/>
              </w:rPr>
              <w:t>XI.</w:t>
            </w:r>
            <w:r>
              <w:rPr>
                <w:rFonts w:asciiTheme="minorHAnsi" w:eastAsiaTheme="minorEastAsia" w:hAnsiTheme="minorHAnsi" w:cstheme="minorBidi"/>
                <w:noProof/>
                <w:lang w:val="en-US"/>
              </w:rPr>
              <w:tab/>
            </w:r>
            <w:r w:rsidRPr="00506EAD">
              <w:rPr>
                <w:rStyle w:val="Hyperlink"/>
                <w:noProof/>
              </w:rPr>
              <w:t>Training</w:t>
            </w:r>
            <w:r>
              <w:rPr>
                <w:noProof/>
                <w:webHidden/>
              </w:rPr>
              <w:tab/>
            </w:r>
            <w:r>
              <w:rPr>
                <w:noProof/>
                <w:webHidden/>
              </w:rPr>
              <w:fldChar w:fldCharType="begin"/>
            </w:r>
            <w:r>
              <w:rPr>
                <w:noProof/>
                <w:webHidden/>
              </w:rPr>
              <w:instrText xml:space="preserve"> PAGEREF _Toc29196220 \h </w:instrText>
            </w:r>
            <w:r>
              <w:rPr>
                <w:noProof/>
                <w:webHidden/>
              </w:rPr>
            </w:r>
            <w:r>
              <w:rPr>
                <w:noProof/>
                <w:webHidden/>
              </w:rPr>
              <w:fldChar w:fldCharType="separate"/>
            </w:r>
            <w:r w:rsidR="00465DC2">
              <w:rPr>
                <w:noProof/>
                <w:webHidden/>
              </w:rPr>
              <w:t>10</w:t>
            </w:r>
            <w:r>
              <w:rPr>
                <w:noProof/>
                <w:webHidden/>
              </w:rPr>
              <w:fldChar w:fldCharType="end"/>
            </w:r>
          </w:hyperlink>
        </w:p>
        <w:p w14:paraId="6AA12B62" w14:textId="4EDDECE5" w:rsidR="00A041EB" w:rsidRDefault="00A041EB">
          <w:pPr>
            <w:pStyle w:val="TOC1"/>
            <w:rPr>
              <w:rFonts w:asciiTheme="minorHAnsi" w:eastAsiaTheme="minorEastAsia" w:hAnsiTheme="minorHAnsi" w:cstheme="minorBidi"/>
              <w:noProof/>
              <w:lang w:val="en-US"/>
            </w:rPr>
          </w:pPr>
          <w:hyperlink w:anchor="_Toc29196221" w:history="1">
            <w:r w:rsidRPr="00506EAD">
              <w:rPr>
                <w:rStyle w:val="Hyperlink"/>
                <w:noProof/>
              </w:rPr>
              <w:t>XII.</w:t>
            </w:r>
            <w:r>
              <w:rPr>
                <w:rFonts w:asciiTheme="minorHAnsi" w:eastAsiaTheme="minorEastAsia" w:hAnsiTheme="minorHAnsi" w:cstheme="minorBidi"/>
                <w:noProof/>
                <w:lang w:val="en-US"/>
              </w:rPr>
              <w:tab/>
            </w:r>
            <w:r w:rsidRPr="00506EAD">
              <w:rPr>
                <w:rStyle w:val="Hyperlink"/>
                <w:noProof/>
              </w:rPr>
              <w:t>Recordkeeping</w:t>
            </w:r>
            <w:r>
              <w:rPr>
                <w:noProof/>
                <w:webHidden/>
              </w:rPr>
              <w:tab/>
            </w:r>
            <w:r>
              <w:rPr>
                <w:noProof/>
                <w:webHidden/>
              </w:rPr>
              <w:fldChar w:fldCharType="begin"/>
            </w:r>
            <w:r>
              <w:rPr>
                <w:noProof/>
                <w:webHidden/>
              </w:rPr>
              <w:instrText xml:space="preserve"> PAGEREF _Toc29196221 \h </w:instrText>
            </w:r>
            <w:r>
              <w:rPr>
                <w:noProof/>
                <w:webHidden/>
              </w:rPr>
            </w:r>
            <w:r>
              <w:rPr>
                <w:noProof/>
                <w:webHidden/>
              </w:rPr>
              <w:fldChar w:fldCharType="separate"/>
            </w:r>
            <w:r w:rsidR="00465DC2">
              <w:rPr>
                <w:noProof/>
                <w:webHidden/>
              </w:rPr>
              <w:t>11</w:t>
            </w:r>
            <w:r>
              <w:rPr>
                <w:noProof/>
                <w:webHidden/>
              </w:rPr>
              <w:fldChar w:fldCharType="end"/>
            </w:r>
          </w:hyperlink>
        </w:p>
        <w:p w14:paraId="440A2BF6" w14:textId="55FE0DB2" w:rsidR="00A041EB" w:rsidRDefault="00A041EB">
          <w:pPr>
            <w:pStyle w:val="TOC2"/>
            <w:tabs>
              <w:tab w:val="left" w:pos="880"/>
              <w:tab w:val="right" w:leader="dot" w:pos="9350"/>
            </w:tabs>
            <w:rPr>
              <w:rFonts w:asciiTheme="minorHAnsi" w:eastAsiaTheme="minorEastAsia" w:hAnsiTheme="minorHAnsi" w:cstheme="minorBidi"/>
              <w:noProof/>
              <w:lang w:val="en-US"/>
            </w:rPr>
          </w:pPr>
          <w:hyperlink w:anchor="_Toc29196222" w:history="1">
            <w:r w:rsidRPr="00506EAD">
              <w:rPr>
                <w:rStyle w:val="Hyperlink"/>
                <w:noProof/>
              </w:rPr>
              <w:t>12.1</w:t>
            </w:r>
            <w:r>
              <w:rPr>
                <w:rFonts w:asciiTheme="minorHAnsi" w:eastAsiaTheme="minorEastAsia" w:hAnsiTheme="minorHAnsi" w:cstheme="minorBidi"/>
                <w:noProof/>
                <w:lang w:val="en-US"/>
              </w:rPr>
              <w:tab/>
            </w:r>
            <w:r w:rsidRPr="00506EAD">
              <w:rPr>
                <w:rStyle w:val="Hyperlink"/>
                <w:noProof/>
              </w:rPr>
              <w:t>Medical Records</w:t>
            </w:r>
            <w:r>
              <w:rPr>
                <w:noProof/>
                <w:webHidden/>
              </w:rPr>
              <w:tab/>
            </w:r>
            <w:r>
              <w:rPr>
                <w:noProof/>
                <w:webHidden/>
              </w:rPr>
              <w:fldChar w:fldCharType="begin"/>
            </w:r>
            <w:r>
              <w:rPr>
                <w:noProof/>
                <w:webHidden/>
              </w:rPr>
              <w:instrText xml:space="preserve"> PAGEREF _Toc29196222 \h </w:instrText>
            </w:r>
            <w:r>
              <w:rPr>
                <w:noProof/>
                <w:webHidden/>
              </w:rPr>
            </w:r>
            <w:r>
              <w:rPr>
                <w:noProof/>
                <w:webHidden/>
              </w:rPr>
              <w:fldChar w:fldCharType="separate"/>
            </w:r>
            <w:r w:rsidR="00465DC2">
              <w:rPr>
                <w:noProof/>
                <w:webHidden/>
              </w:rPr>
              <w:t>11</w:t>
            </w:r>
            <w:r>
              <w:rPr>
                <w:noProof/>
                <w:webHidden/>
              </w:rPr>
              <w:fldChar w:fldCharType="end"/>
            </w:r>
          </w:hyperlink>
        </w:p>
        <w:p w14:paraId="554562A5" w14:textId="1C8B13E2" w:rsidR="00A041EB" w:rsidRDefault="00A041EB">
          <w:pPr>
            <w:pStyle w:val="TOC2"/>
            <w:tabs>
              <w:tab w:val="left" w:pos="880"/>
              <w:tab w:val="right" w:leader="dot" w:pos="9350"/>
            </w:tabs>
            <w:rPr>
              <w:rFonts w:asciiTheme="minorHAnsi" w:eastAsiaTheme="minorEastAsia" w:hAnsiTheme="minorHAnsi" w:cstheme="minorBidi"/>
              <w:noProof/>
              <w:lang w:val="en-US"/>
            </w:rPr>
          </w:pPr>
          <w:hyperlink w:anchor="_Toc29196223" w:history="1">
            <w:r w:rsidRPr="00506EAD">
              <w:rPr>
                <w:rStyle w:val="Hyperlink"/>
                <w:noProof/>
              </w:rPr>
              <w:t>12.2</w:t>
            </w:r>
            <w:r>
              <w:rPr>
                <w:rFonts w:asciiTheme="minorHAnsi" w:eastAsiaTheme="minorEastAsia" w:hAnsiTheme="minorHAnsi" w:cstheme="minorBidi"/>
                <w:noProof/>
                <w:lang w:val="en-US"/>
              </w:rPr>
              <w:tab/>
            </w:r>
            <w:r w:rsidRPr="00506EAD">
              <w:rPr>
                <w:rStyle w:val="Hyperlink"/>
                <w:noProof/>
              </w:rPr>
              <w:t>Sharps Injury Log</w:t>
            </w:r>
            <w:r>
              <w:rPr>
                <w:noProof/>
                <w:webHidden/>
              </w:rPr>
              <w:tab/>
            </w:r>
            <w:r>
              <w:rPr>
                <w:noProof/>
                <w:webHidden/>
              </w:rPr>
              <w:fldChar w:fldCharType="begin"/>
            </w:r>
            <w:r>
              <w:rPr>
                <w:noProof/>
                <w:webHidden/>
              </w:rPr>
              <w:instrText xml:space="preserve"> PAGEREF _Toc29196223 \h </w:instrText>
            </w:r>
            <w:r>
              <w:rPr>
                <w:noProof/>
                <w:webHidden/>
              </w:rPr>
            </w:r>
            <w:r>
              <w:rPr>
                <w:noProof/>
                <w:webHidden/>
              </w:rPr>
              <w:fldChar w:fldCharType="separate"/>
            </w:r>
            <w:r w:rsidR="00465DC2">
              <w:rPr>
                <w:noProof/>
                <w:webHidden/>
              </w:rPr>
              <w:t>12</w:t>
            </w:r>
            <w:r>
              <w:rPr>
                <w:noProof/>
                <w:webHidden/>
              </w:rPr>
              <w:fldChar w:fldCharType="end"/>
            </w:r>
          </w:hyperlink>
        </w:p>
        <w:p w14:paraId="61E62B75" w14:textId="2B2530E6" w:rsidR="00A041EB" w:rsidRDefault="00A041EB">
          <w:pPr>
            <w:pStyle w:val="TOC2"/>
            <w:tabs>
              <w:tab w:val="left" w:pos="880"/>
              <w:tab w:val="right" w:leader="dot" w:pos="9350"/>
            </w:tabs>
            <w:rPr>
              <w:rFonts w:asciiTheme="minorHAnsi" w:eastAsiaTheme="minorEastAsia" w:hAnsiTheme="minorHAnsi" w:cstheme="minorBidi"/>
              <w:noProof/>
              <w:lang w:val="en-US"/>
            </w:rPr>
          </w:pPr>
          <w:hyperlink w:anchor="_Toc29196224" w:history="1">
            <w:r w:rsidRPr="00506EAD">
              <w:rPr>
                <w:rStyle w:val="Hyperlink"/>
                <w:noProof/>
              </w:rPr>
              <w:t>12.3</w:t>
            </w:r>
            <w:r>
              <w:rPr>
                <w:rFonts w:asciiTheme="minorHAnsi" w:eastAsiaTheme="minorEastAsia" w:hAnsiTheme="minorHAnsi" w:cstheme="minorBidi"/>
                <w:noProof/>
                <w:lang w:val="en-US"/>
              </w:rPr>
              <w:tab/>
            </w:r>
            <w:r w:rsidRPr="00506EAD">
              <w:rPr>
                <w:rStyle w:val="Hyperlink"/>
                <w:noProof/>
              </w:rPr>
              <w:t>Training Records</w:t>
            </w:r>
            <w:r>
              <w:rPr>
                <w:noProof/>
                <w:webHidden/>
              </w:rPr>
              <w:tab/>
            </w:r>
            <w:r>
              <w:rPr>
                <w:noProof/>
                <w:webHidden/>
              </w:rPr>
              <w:fldChar w:fldCharType="begin"/>
            </w:r>
            <w:r>
              <w:rPr>
                <w:noProof/>
                <w:webHidden/>
              </w:rPr>
              <w:instrText xml:space="preserve"> PAGEREF _Toc29196224 \h </w:instrText>
            </w:r>
            <w:r>
              <w:rPr>
                <w:noProof/>
                <w:webHidden/>
              </w:rPr>
            </w:r>
            <w:r>
              <w:rPr>
                <w:noProof/>
                <w:webHidden/>
              </w:rPr>
              <w:fldChar w:fldCharType="separate"/>
            </w:r>
            <w:r w:rsidR="00465DC2">
              <w:rPr>
                <w:noProof/>
                <w:webHidden/>
              </w:rPr>
              <w:t>12</w:t>
            </w:r>
            <w:r>
              <w:rPr>
                <w:noProof/>
                <w:webHidden/>
              </w:rPr>
              <w:fldChar w:fldCharType="end"/>
            </w:r>
          </w:hyperlink>
        </w:p>
        <w:p w14:paraId="561E0756" w14:textId="25D292EB" w:rsidR="00A041EB" w:rsidRDefault="00A041EB">
          <w:pPr>
            <w:pStyle w:val="TOC2"/>
            <w:tabs>
              <w:tab w:val="left" w:pos="880"/>
              <w:tab w:val="right" w:leader="dot" w:pos="9350"/>
            </w:tabs>
            <w:rPr>
              <w:rFonts w:asciiTheme="minorHAnsi" w:eastAsiaTheme="minorEastAsia" w:hAnsiTheme="minorHAnsi" w:cstheme="minorBidi"/>
              <w:noProof/>
              <w:lang w:val="en-US"/>
            </w:rPr>
          </w:pPr>
          <w:hyperlink w:anchor="_Toc29196225" w:history="1">
            <w:r w:rsidRPr="00506EAD">
              <w:rPr>
                <w:rStyle w:val="Hyperlink"/>
                <w:noProof/>
              </w:rPr>
              <w:t>12.4</w:t>
            </w:r>
            <w:r>
              <w:rPr>
                <w:rFonts w:asciiTheme="minorHAnsi" w:eastAsiaTheme="minorEastAsia" w:hAnsiTheme="minorHAnsi" w:cstheme="minorBidi"/>
                <w:noProof/>
                <w:lang w:val="en-US"/>
              </w:rPr>
              <w:tab/>
            </w:r>
            <w:r w:rsidRPr="00506EAD">
              <w:rPr>
                <w:rStyle w:val="Hyperlink"/>
                <w:noProof/>
              </w:rPr>
              <w:t>Evaluation of Safer Sharps Technologies</w:t>
            </w:r>
            <w:r>
              <w:rPr>
                <w:noProof/>
                <w:webHidden/>
              </w:rPr>
              <w:tab/>
            </w:r>
            <w:r>
              <w:rPr>
                <w:noProof/>
                <w:webHidden/>
              </w:rPr>
              <w:fldChar w:fldCharType="begin"/>
            </w:r>
            <w:r>
              <w:rPr>
                <w:noProof/>
                <w:webHidden/>
              </w:rPr>
              <w:instrText xml:space="preserve"> PAGEREF _Toc29196225 \h </w:instrText>
            </w:r>
            <w:r>
              <w:rPr>
                <w:noProof/>
                <w:webHidden/>
              </w:rPr>
            </w:r>
            <w:r>
              <w:rPr>
                <w:noProof/>
                <w:webHidden/>
              </w:rPr>
              <w:fldChar w:fldCharType="separate"/>
            </w:r>
            <w:r w:rsidR="00465DC2">
              <w:rPr>
                <w:noProof/>
                <w:webHidden/>
              </w:rPr>
              <w:t>12</w:t>
            </w:r>
            <w:r>
              <w:rPr>
                <w:noProof/>
                <w:webHidden/>
              </w:rPr>
              <w:fldChar w:fldCharType="end"/>
            </w:r>
          </w:hyperlink>
        </w:p>
        <w:p w14:paraId="590C544B" w14:textId="30082824" w:rsidR="00A041EB" w:rsidRDefault="00A041EB">
          <w:pPr>
            <w:pStyle w:val="TOC1"/>
            <w:rPr>
              <w:rFonts w:asciiTheme="minorHAnsi" w:eastAsiaTheme="minorEastAsia" w:hAnsiTheme="minorHAnsi" w:cstheme="minorBidi"/>
              <w:noProof/>
              <w:lang w:val="en-US"/>
            </w:rPr>
          </w:pPr>
          <w:hyperlink w:anchor="_Toc29196226" w:history="1">
            <w:r w:rsidRPr="00506EAD">
              <w:rPr>
                <w:rStyle w:val="Hyperlink"/>
                <w:noProof/>
              </w:rPr>
              <w:t>Appendix 1. Exposure Determination Table</w:t>
            </w:r>
            <w:r>
              <w:rPr>
                <w:noProof/>
                <w:webHidden/>
              </w:rPr>
              <w:tab/>
            </w:r>
            <w:r>
              <w:rPr>
                <w:noProof/>
                <w:webHidden/>
              </w:rPr>
              <w:fldChar w:fldCharType="begin"/>
            </w:r>
            <w:r>
              <w:rPr>
                <w:noProof/>
                <w:webHidden/>
              </w:rPr>
              <w:instrText xml:space="preserve"> PAGEREF _Toc29196226 \h </w:instrText>
            </w:r>
            <w:r>
              <w:rPr>
                <w:noProof/>
                <w:webHidden/>
              </w:rPr>
            </w:r>
            <w:r>
              <w:rPr>
                <w:noProof/>
                <w:webHidden/>
              </w:rPr>
              <w:fldChar w:fldCharType="separate"/>
            </w:r>
            <w:r w:rsidR="00465DC2">
              <w:rPr>
                <w:noProof/>
                <w:webHidden/>
              </w:rPr>
              <w:t>13</w:t>
            </w:r>
            <w:r>
              <w:rPr>
                <w:noProof/>
                <w:webHidden/>
              </w:rPr>
              <w:fldChar w:fldCharType="end"/>
            </w:r>
          </w:hyperlink>
        </w:p>
        <w:p w14:paraId="490AAA38" w14:textId="386D08A2" w:rsidR="00A041EB" w:rsidRDefault="00A041EB">
          <w:pPr>
            <w:pStyle w:val="TOC1"/>
            <w:rPr>
              <w:rFonts w:asciiTheme="minorHAnsi" w:eastAsiaTheme="minorEastAsia" w:hAnsiTheme="minorHAnsi" w:cstheme="minorBidi"/>
              <w:noProof/>
              <w:lang w:val="en-US"/>
            </w:rPr>
          </w:pPr>
          <w:hyperlink w:anchor="_Toc29196227" w:history="1">
            <w:r w:rsidRPr="00506EAD">
              <w:rPr>
                <w:rStyle w:val="Hyperlink"/>
                <w:noProof/>
              </w:rPr>
              <w:t>Appendix 2. Hepatitis B Immunization/Declination Form</w:t>
            </w:r>
            <w:r>
              <w:rPr>
                <w:noProof/>
                <w:webHidden/>
              </w:rPr>
              <w:tab/>
            </w:r>
            <w:r>
              <w:rPr>
                <w:noProof/>
                <w:webHidden/>
              </w:rPr>
              <w:fldChar w:fldCharType="begin"/>
            </w:r>
            <w:r>
              <w:rPr>
                <w:noProof/>
                <w:webHidden/>
              </w:rPr>
              <w:instrText xml:space="preserve"> PAGEREF _Toc29196227 \h </w:instrText>
            </w:r>
            <w:r>
              <w:rPr>
                <w:noProof/>
                <w:webHidden/>
              </w:rPr>
            </w:r>
            <w:r>
              <w:rPr>
                <w:noProof/>
                <w:webHidden/>
              </w:rPr>
              <w:fldChar w:fldCharType="separate"/>
            </w:r>
            <w:r w:rsidR="00465DC2">
              <w:rPr>
                <w:noProof/>
                <w:webHidden/>
              </w:rPr>
              <w:t>14</w:t>
            </w:r>
            <w:r>
              <w:rPr>
                <w:noProof/>
                <w:webHidden/>
              </w:rPr>
              <w:fldChar w:fldCharType="end"/>
            </w:r>
          </w:hyperlink>
        </w:p>
        <w:p w14:paraId="3931128A" w14:textId="3C971A9D" w:rsidR="00A041EB" w:rsidRDefault="00A041EB">
          <w:pPr>
            <w:pStyle w:val="TOC1"/>
            <w:rPr>
              <w:rFonts w:asciiTheme="minorHAnsi" w:eastAsiaTheme="minorEastAsia" w:hAnsiTheme="minorHAnsi" w:cstheme="minorBidi"/>
              <w:noProof/>
              <w:lang w:val="en-US"/>
            </w:rPr>
          </w:pPr>
          <w:hyperlink w:anchor="_Toc29196228" w:history="1">
            <w:r w:rsidRPr="00506EAD">
              <w:rPr>
                <w:rStyle w:val="Hyperlink"/>
                <w:noProof/>
              </w:rPr>
              <w:t>Appendix 3. References</w:t>
            </w:r>
            <w:r>
              <w:rPr>
                <w:noProof/>
                <w:webHidden/>
              </w:rPr>
              <w:tab/>
            </w:r>
            <w:r>
              <w:rPr>
                <w:noProof/>
                <w:webHidden/>
              </w:rPr>
              <w:fldChar w:fldCharType="begin"/>
            </w:r>
            <w:r>
              <w:rPr>
                <w:noProof/>
                <w:webHidden/>
              </w:rPr>
              <w:instrText xml:space="preserve"> PAGEREF _Toc29196228 \h </w:instrText>
            </w:r>
            <w:r>
              <w:rPr>
                <w:noProof/>
                <w:webHidden/>
              </w:rPr>
            </w:r>
            <w:r>
              <w:rPr>
                <w:noProof/>
                <w:webHidden/>
              </w:rPr>
              <w:fldChar w:fldCharType="separate"/>
            </w:r>
            <w:r w:rsidR="00465DC2">
              <w:rPr>
                <w:noProof/>
                <w:webHidden/>
              </w:rPr>
              <w:t>16</w:t>
            </w:r>
            <w:r>
              <w:rPr>
                <w:noProof/>
                <w:webHidden/>
              </w:rPr>
              <w:fldChar w:fldCharType="end"/>
            </w:r>
          </w:hyperlink>
        </w:p>
        <w:p w14:paraId="2AA11D10" w14:textId="77777777" w:rsidR="00D84DF9" w:rsidRDefault="00D84DF9">
          <w:r>
            <w:rPr>
              <w:b/>
              <w:bCs/>
              <w:noProof/>
            </w:rPr>
            <w:fldChar w:fldCharType="end"/>
          </w:r>
        </w:p>
      </w:sdtContent>
    </w:sdt>
    <w:p w14:paraId="01E4BBFE" w14:textId="77777777" w:rsidR="00D84DF9" w:rsidRDefault="00D84DF9">
      <w:pPr>
        <w:spacing w:line="276" w:lineRule="auto"/>
        <w:jc w:val="left"/>
      </w:pPr>
      <w:r>
        <w:br w:type="page"/>
      </w:r>
    </w:p>
    <w:p w14:paraId="3F0CB632" w14:textId="77777777" w:rsidR="008547F3" w:rsidRPr="00F26B7A" w:rsidRDefault="005F2D0D" w:rsidP="002E4FFB">
      <w:pPr>
        <w:pStyle w:val="Heading1"/>
      </w:pPr>
      <w:bookmarkStart w:id="3" w:name="_Toc29196203"/>
      <w:r w:rsidRPr="00F26B7A">
        <w:lastRenderedPageBreak/>
        <w:t>Introduction</w:t>
      </w:r>
      <w:bookmarkEnd w:id="3"/>
      <w:bookmarkEnd w:id="2"/>
      <w:bookmarkEnd w:id="1"/>
    </w:p>
    <w:p w14:paraId="65B67B79" w14:textId="77777777" w:rsidR="004C279C" w:rsidRPr="00F26B7A" w:rsidRDefault="005F2D0D" w:rsidP="002B02AC">
      <w:r w:rsidRPr="00F26B7A">
        <w:t>The following plan is intended to assist the University of Oregon (UO) in guiding compliance with the Oregon Occupational Safety and Health Administration's Oregon Administrative Rule (OAR) 437 Division 2 Subdivision Z: Toxic and Hazardous Substance: Bloodborne Pathogens</w:t>
      </w:r>
      <w:r w:rsidR="00705A76" w:rsidRPr="00F26B7A">
        <w:t>, and its amendments</w:t>
      </w:r>
      <w:r w:rsidR="002B02AC">
        <w:t xml:space="preserve">. </w:t>
      </w:r>
      <w:r w:rsidRPr="00F26B7A">
        <w:t xml:space="preserve">This </w:t>
      </w:r>
      <w:r w:rsidR="00E46FC1" w:rsidRPr="00F26B7A">
        <w:t>document</w:t>
      </w:r>
      <w:r w:rsidRPr="00F26B7A">
        <w:t xml:space="preserve"> will serve as the written </w:t>
      </w:r>
      <w:r w:rsidR="00E46FC1" w:rsidRPr="00F26B7A">
        <w:t>E</w:t>
      </w:r>
      <w:r w:rsidRPr="00F26B7A">
        <w:t xml:space="preserve">xposure </w:t>
      </w:r>
      <w:r w:rsidR="00E46FC1" w:rsidRPr="00F26B7A">
        <w:t>Control P</w:t>
      </w:r>
      <w:r w:rsidRPr="00F26B7A">
        <w:t>la</w:t>
      </w:r>
      <w:r w:rsidR="004C279C" w:rsidRPr="00F26B7A">
        <w:t>n for the University of Oregon.</w:t>
      </w:r>
    </w:p>
    <w:p w14:paraId="24ABC399" w14:textId="77777777" w:rsidR="009727EC" w:rsidRPr="00F26B7A" w:rsidRDefault="009727EC" w:rsidP="002B02AC">
      <w:pPr>
        <w:rPr>
          <w:lang w:val="en-US"/>
        </w:rPr>
      </w:pPr>
      <w:r w:rsidRPr="00F26B7A">
        <w:rPr>
          <w:lang w:val="en-US"/>
        </w:rPr>
        <w:t>In 1991, the Occupational Safety and Health Administration (OSHA) published the Bloodborne Pathogens Standard (29</w:t>
      </w:r>
      <w:r w:rsidR="00B14A05">
        <w:rPr>
          <w:lang w:val="en-US"/>
        </w:rPr>
        <w:t xml:space="preserve"> </w:t>
      </w:r>
      <w:r w:rsidRPr="00F26B7A">
        <w:rPr>
          <w:lang w:val="en-US"/>
        </w:rPr>
        <w:t>CFR</w:t>
      </w:r>
      <w:r w:rsidR="00B14A05">
        <w:rPr>
          <w:lang w:val="en-US"/>
        </w:rPr>
        <w:t xml:space="preserve"> Part</w:t>
      </w:r>
      <w:r w:rsidRPr="00F26B7A">
        <w:rPr>
          <w:lang w:val="en-US"/>
        </w:rPr>
        <w:t xml:space="preserve"> 1910.1030) in response to rising concern over transmission of HIV to healthcare workers</w:t>
      </w:r>
      <w:r w:rsidR="002B02AC">
        <w:rPr>
          <w:lang w:val="en-US"/>
        </w:rPr>
        <w:t xml:space="preserve">. </w:t>
      </w:r>
      <w:r w:rsidRPr="00F26B7A">
        <w:rPr>
          <w:lang w:val="en-US"/>
        </w:rPr>
        <w:t>It covers all employees who could be "reasonably anticipated" to contact blood and OPIM as a result of performing their job duties</w:t>
      </w:r>
      <w:r w:rsidR="002B02AC">
        <w:rPr>
          <w:lang w:val="en-US"/>
        </w:rPr>
        <w:t xml:space="preserve">. </w:t>
      </w:r>
      <w:r w:rsidRPr="00F26B7A">
        <w:rPr>
          <w:lang w:val="en-US"/>
        </w:rPr>
        <w:t xml:space="preserve">The </w:t>
      </w:r>
      <w:r w:rsidR="002B02AC">
        <w:rPr>
          <w:lang w:val="en-US"/>
        </w:rPr>
        <w:t>S</w:t>
      </w:r>
      <w:r w:rsidRPr="00F26B7A">
        <w:rPr>
          <w:lang w:val="en-US"/>
        </w:rPr>
        <w:t>tandard requires:</w:t>
      </w:r>
    </w:p>
    <w:p w14:paraId="6C7B9AF9" w14:textId="77777777" w:rsidR="009727EC" w:rsidRPr="002B02AC" w:rsidRDefault="009727EC" w:rsidP="002B02AC">
      <w:pPr>
        <w:pStyle w:val="ListParagraph"/>
        <w:numPr>
          <w:ilvl w:val="0"/>
          <w:numId w:val="15"/>
        </w:numPr>
        <w:rPr>
          <w:lang w:val="en-US"/>
        </w:rPr>
      </w:pPr>
      <w:r w:rsidRPr="002B02AC">
        <w:rPr>
          <w:lang w:val="en-US"/>
        </w:rPr>
        <w:t>annual training</w:t>
      </w:r>
    </w:p>
    <w:p w14:paraId="5CF52CDB" w14:textId="77777777" w:rsidR="009727EC" w:rsidRPr="002B02AC" w:rsidRDefault="009727EC" w:rsidP="002B02AC">
      <w:pPr>
        <w:pStyle w:val="ListParagraph"/>
        <w:numPr>
          <w:ilvl w:val="0"/>
          <w:numId w:val="15"/>
        </w:numPr>
        <w:rPr>
          <w:lang w:val="en-US"/>
        </w:rPr>
      </w:pPr>
      <w:r w:rsidRPr="002B02AC">
        <w:rPr>
          <w:lang w:val="en-US"/>
        </w:rPr>
        <w:t>use of universal precautions</w:t>
      </w:r>
      <w:r w:rsidR="000E6382" w:rsidRPr="002B02AC">
        <w:rPr>
          <w:lang w:val="en-US"/>
        </w:rPr>
        <w:t xml:space="preserve"> </w:t>
      </w:r>
    </w:p>
    <w:p w14:paraId="44C6A4B3" w14:textId="77777777" w:rsidR="009727EC" w:rsidRPr="002B02AC" w:rsidRDefault="009727EC" w:rsidP="002B02AC">
      <w:pPr>
        <w:pStyle w:val="ListParagraph"/>
        <w:numPr>
          <w:ilvl w:val="0"/>
          <w:numId w:val="15"/>
        </w:numPr>
        <w:rPr>
          <w:lang w:val="en-US"/>
        </w:rPr>
      </w:pPr>
      <w:r w:rsidRPr="002B02AC">
        <w:rPr>
          <w:lang w:val="en-US"/>
        </w:rPr>
        <w:t>use of appropriate personal protective equipment</w:t>
      </w:r>
    </w:p>
    <w:p w14:paraId="13A94A63" w14:textId="77777777" w:rsidR="009727EC" w:rsidRPr="002B02AC" w:rsidRDefault="009727EC" w:rsidP="002B02AC">
      <w:pPr>
        <w:pStyle w:val="ListParagraph"/>
        <w:numPr>
          <w:ilvl w:val="0"/>
          <w:numId w:val="15"/>
        </w:numPr>
        <w:rPr>
          <w:lang w:val="en-US"/>
        </w:rPr>
      </w:pPr>
      <w:r w:rsidRPr="002B02AC">
        <w:rPr>
          <w:lang w:val="en-US"/>
        </w:rPr>
        <w:t>provision of hepatitis B vaccine at no cost to employee</w:t>
      </w:r>
    </w:p>
    <w:p w14:paraId="609765E5" w14:textId="77777777" w:rsidR="009727EC" w:rsidRPr="002B02AC" w:rsidRDefault="009727EC" w:rsidP="002B02AC">
      <w:pPr>
        <w:pStyle w:val="ListParagraph"/>
        <w:numPr>
          <w:ilvl w:val="0"/>
          <w:numId w:val="15"/>
        </w:numPr>
        <w:rPr>
          <w:lang w:val="en-US"/>
        </w:rPr>
      </w:pPr>
      <w:r w:rsidRPr="002B02AC">
        <w:rPr>
          <w:lang w:val="en-US"/>
        </w:rPr>
        <w:t>development of a facility exposure control plan</w:t>
      </w:r>
    </w:p>
    <w:p w14:paraId="2B2CE94B" w14:textId="77777777" w:rsidR="009727EC" w:rsidRPr="002B02AC" w:rsidRDefault="009727EC" w:rsidP="002B02AC">
      <w:pPr>
        <w:pStyle w:val="ListParagraph"/>
        <w:numPr>
          <w:ilvl w:val="0"/>
          <w:numId w:val="15"/>
        </w:numPr>
        <w:rPr>
          <w:lang w:val="en-US"/>
        </w:rPr>
      </w:pPr>
      <w:r w:rsidRPr="002B02AC">
        <w:rPr>
          <w:lang w:val="en-US"/>
        </w:rPr>
        <w:t>exposure determination</w:t>
      </w:r>
    </w:p>
    <w:p w14:paraId="74FEB9AF" w14:textId="77777777" w:rsidR="009727EC" w:rsidRPr="00F26B7A" w:rsidRDefault="009727EC" w:rsidP="002B02AC">
      <w:pPr>
        <w:rPr>
          <w:lang w:val="en-US"/>
        </w:rPr>
      </w:pPr>
      <w:r w:rsidRPr="00F26B7A">
        <w:rPr>
          <w:lang w:val="en-US"/>
        </w:rPr>
        <w:t>Bloodborne pathogens</w:t>
      </w:r>
      <w:r w:rsidR="00841187" w:rsidRPr="00F26B7A">
        <w:rPr>
          <w:lang w:val="en-US"/>
        </w:rPr>
        <w:t xml:space="preserve"> (BBP)</w:t>
      </w:r>
      <w:r w:rsidRPr="00F26B7A">
        <w:rPr>
          <w:lang w:val="en-US"/>
        </w:rPr>
        <w:t xml:space="preserve"> are organisms that are present in the blood and certain other body fluids of infected persons</w:t>
      </w:r>
      <w:r w:rsidR="002B02AC">
        <w:rPr>
          <w:lang w:val="en-US"/>
        </w:rPr>
        <w:t xml:space="preserve">. </w:t>
      </w:r>
      <w:r w:rsidRPr="00F26B7A">
        <w:rPr>
          <w:lang w:val="en-US"/>
        </w:rPr>
        <w:t xml:space="preserve">They are transmitted by blood-to-blood contact, not by casual contact. Examples of bloodborne pathogens are the human immunodeficiency virus (HIV), </w:t>
      </w:r>
      <w:r w:rsidR="00A26F87">
        <w:rPr>
          <w:lang w:val="en-US"/>
        </w:rPr>
        <w:t>H</w:t>
      </w:r>
      <w:r w:rsidRPr="00F26B7A">
        <w:rPr>
          <w:lang w:val="en-US"/>
        </w:rPr>
        <w:t xml:space="preserve">epatitis B virus (HBV), and </w:t>
      </w:r>
      <w:r w:rsidR="00A26F87">
        <w:rPr>
          <w:lang w:val="en-US"/>
        </w:rPr>
        <w:t>H</w:t>
      </w:r>
      <w:r w:rsidRPr="00F26B7A">
        <w:rPr>
          <w:lang w:val="en-US"/>
        </w:rPr>
        <w:t>epatitis C virus (HCV). The occupational routes of transmission of bloodborne pathogens are by 1) needlestick or cut from a contaminated sharp object; 2) splash to the eyes, nose, or mouth; and 3) contact with broken skin.</w:t>
      </w:r>
    </w:p>
    <w:p w14:paraId="6B266DCD" w14:textId="7E4916A2" w:rsidR="000E6382" w:rsidRPr="00F26B7A" w:rsidRDefault="009727EC" w:rsidP="002B02AC">
      <w:pPr>
        <w:rPr>
          <w:lang w:val="en-US"/>
        </w:rPr>
      </w:pPr>
      <w:r w:rsidRPr="00F26B7A">
        <w:rPr>
          <w:lang w:val="en-US"/>
        </w:rPr>
        <w:t xml:space="preserve">The BBP Standard refers to </w:t>
      </w:r>
      <w:r w:rsidR="00367FDC">
        <w:rPr>
          <w:lang w:val="en-US"/>
        </w:rPr>
        <w:t>B</w:t>
      </w:r>
      <w:r w:rsidRPr="00F26B7A">
        <w:rPr>
          <w:lang w:val="en-US"/>
        </w:rPr>
        <w:t xml:space="preserve">lood and </w:t>
      </w:r>
      <w:r w:rsidR="0048250E">
        <w:rPr>
          <w:lang w:val="en-US"/>
        </w:rPr>
        <w:t>Other Potentially Infectious Material (</w:t>
      </w:r>
      <w:r w:rsidRPr="00F26B7A">
        <w:rPr>
          <w:lang w:val="en-US"/>
        </w:rPr>
        <w:t>OPIM</w:t>
      </w:r>
      <w:r w:rsidR="0048250E">
        <w:rPr>
          <w:lang w:val="en-US"/>
        </w:rPr>
        <w:t>)</w:t>
      </w:r>
      <w:r w:rsidR="002B02AC">
        <w:rPr>
          <w:lang w:val="en-US"/>
        </w:rPr>
        <w:t xml:space="preserve">. </w:t>
      </w:r>
      <w:r w:rsidRPr="00F26B7A">
        <w:rPr>
          <w:lang w:val="en-US"/>
        </w:rPr>
        <w:t>OPIM includes the following body fluids: semen, vaginal secretions, cerebrospinal fluid, synovial fluid, pleural fluid, pericardial fluid, peritoneal fluid, amniotic fluid, saliva in dental procedures, and any bod</w:t>
      </w:r>
      <w:r w:rsidR="00A26F87">
        <w:rPr>
          <w:lang w:val="en-US"/>
        </w:rPr>
        <w:t>il</w:t>
      </w:r>
      <w:r w:rsidRPr="00F26B7A">
        <w:rPr>
          <w:lang w:val="en-US"/>
        </w:rPr>
        <w:t>y fluid that is visibly contaminated with blood</w:t>
      </w:r>
      <w:r w:rsidR="002B02AC">
        <w:rPr>
          <w:lang w:val="en-US"/>
        </w:rPr>
        <w:t xml:space="preserve">. </w:t>
      </w:r>
      <w:r w:rsidRPr="00F26B7A">
        <w:rPr>
          <w:lang w:val="en-US"/>
        </w:rPr>
        <w:t xml:space="preserve">In this </w:t>
      </w:r>
      <w:r w:rsidR="008C0581" w:rsidRPr="00F26B7A">
        <w:rPr>
          <w:lang w:val="en-US"/>
        </w:rPr>
        <w:t>document</w:t>
      </w:r>
      <w:r w:rsidRPr="00F26B7A">
        <w:rPr>
          <w:lang w:val="en-US"/>
        </w:rPr>
        <w:t xml:space="preserve">, the terms </w:t>
      </w:r>
      <w:r w:rsidR="008C0581" w:rsidRPr="00F26B7A">
        <w:rPr>
          <w:lang w:val="en-US"/>
        </w:rPr>
        <w:t>“</w:t>
      </w:r>
      <w:r w:rsidRPr="00F26B7A">
        <w:rPr>
          <w:lang w:val="en-US"/>
        </w:rPr>
        <w:t>blood</w:t>
      </w:r>
      <w:r w:rsidR="008C0581" w:rsidRPr="00F26B7A">
        <w:rPr>
          <w:lang w:val="en-US"/>
        </w:rPr>
        <w:t>”</w:t>
      </w:r>
      <w:r w:rsidRPr="00F26B7A">
        <w:rPr>
          <w:lang w:val="en-US"/>
        </w:rPr>
        <w:t xml:space="preserve"> and </w:t>
      </w:r>
      <w:r w:rsidR="008C0581" w:rsidRPr="00F26B7A">
        <w:rPr>
          <w:lang w:val="en-US"/>
        </w:rPr>
        <w:t>“</w:t>
      </w:r>
      <w:r w:rsidRPr="00F26B7A">
        <w:rPr>
          <w:lang w:val="en-US"/>
        </w:rPr>
        <w:t>OPIM</w:t>
      </w:r>
      <w:r w:rsidR="008C0581" w:rsidRPr="00F26B7A">
        <w:rPr>
          <w:lang w:val="en-US"/>
        </w:rPr>
        <w:t>”</w:t>
      </w:r>
      <w:r w:rsidRPr="00F26B7A">
        <w:rPr>
          <w:lang w:val="en-US"/>
        </w:rPr>
        <w:t xml:space="preserve"> will be used to include all potentially infectious body fluids.</w:t>
      </w:r>
    </w:p>
    <w:p w14:paraId="3C4F3BCC" w14:textId="77777777" w:rsidR="002B02AC" w:rsidRDefault="00374518" w:rsidP="002B02AC">
      <w:r w:rsidRPr="00F26B7A">
        <w:t>PLAN REVISIONS: This plan will be reviewed and updated at least annually as well as whenever necessary to reflect new or modified tasks and procedures that affect occupational exposure and to reflect new or revised employee positions with occupational exposure.</w:t>
      </w:r>
    </w:p>
    <w:p w14:paraId="46B5D15C" w14:textId="77777777" w:rsidR="00DE263A" w:rsidRDefault="00DE263A" w:rsidP="002B02AC"/>
    <w:p w14:paraId="482D7E81" w14:textId="77777777" w:rsidR="004C279C" w:rsidRPr="00F26B7A" w:rsidRDefault="004C279C" w:rsidP="00AE242C">
      <w:pPr>
        <w:pStyle w:val="Heading1"/>
      </w:pPr>
      <w:bookmarkStart w:id="4" w:name="_Toc401826236"/>
      <w:bookmarkStart w:id="5" w:name="_Toc403746769"/>
      <w:bookmarkStart w:id="6" w:name="_Toc29196204"/>
      <w:r w:rsidRPr="00AE242C">
        <w:t>Scope</w:t>
      </w:r>
      <w:bookmarkEnd w:id="4"/>
      <w:bookmarkEnd w:id="5"/>
      <w:bookmarkEnd w:id="6"/>
    </w:p>
    <w:p w14:paraId="7CAB3C00" w14:textId="054A417C" w:rsidR="00367FDC" w:rsidRPr="00F26B7A" w:rsidRDefault="004C279C" w:rsidP="002B02AC">
      <w:r w:rsidRPr="00F26B7A">
        <w:t xml:space="preserve">The following program will apply to any UO employee with possible risk of occupational exposure to </w:t>
      </w:r>
      <w:r w:rsidR="008547F3" w:rsidRPr="00F26B7A">
        <w:t>bloodborne pathogens</w:t>
      </w:r>
      <w:r w:rsidRPr="00F26B7A">
        <w:t xml:space="preserve"> as defined below</w:t>
      </w:r>
      <w:r w:rsidR="002B02AC">
        <w:t xml:space="preserve">. </w:t>
      </w:r>
      <w:r w:rsidRPr="00F26B7A">
        <w:t>In addition, the post exposure part of this program will apply to all University employees</w:t>
      </w:r>
      <w:r w:rsidR="008547F3" w:rsidRPr="00F26B7A">
        <w:t>, students, and volunteers conducting University research</w:t>
      </w:r>
      <w:r w:rsidRPr="00F26B7A">
        <w:t xml:space="preserve"> who experience an exposure incident as a result of the performance of their duties</w:t>
      </w:r>
      <w:r w:rsidR="002B02AC">
        <w:t xml:space="preserve">. </w:t>
      </w:r>
      <w:r w:rsidRPr="00F26B7A">
        <w:t>This Plan will be provided to departments who have employees identified in the exposure determination</w:t>
      </w:r>
      <w:r w:rsidR="002B02AC">
        <w:t xml:space="preserve">. </w:t>
      </w:r>
      <w:r w:rsidRPr="00F26B7A">
        <w:t>It is available on the U</w:t>
      </w:r>
      <w:r w:rsidR="008547F3" w:rsidRPr="00F26B7A">
        <w:t>O</w:t>
      </w:r>
      <w:r w:rsidRPr="00F26B7A">
        <w:t xml:space="preserve"> </w:t>
      </w:r>
      <w:hyperlink r:id="rId14" w:history="1">
        <w:r w:rsidRPr="00850C8E">
          <w:rPr>
            <w:rStyle w:val="Hyperlink"/>
          </w:rPr>
          <w:t>EHS website</w:t>
        </w:r>
      </w:hyperlink>
      <w:r w:rsidRPr="00F26B7A">
        <w:t xml:space="preserve">; hard copies are </w:t>
      </w:r>
      <w:r w:rsidR="00A26F87">
        <w:t>provided</w:t>
      </w:r>
      <w:r w:rsidRPr="00F26B7A">
        <w:t xml:space="preserve"> upon request.</w:t>
      </w:r>
    </w:p>
    <w:p w14:paraId="7EE94063" w14:textId="77777777" w:rsidR="004C279C" w:rsidRPr="00F26B7A" w:rsidRDefault="004C279C" w:rsidP="00AE242C">
      <w:pPr>
        <w:pStyle w:val="Heading1"/>
      </w:pPr>
      <w:bookmarkStart w:id="7" w:name="_Toc401826237"/>
      <w:bookmarkStart w:id="8" w:name="_Toc403746770"/>
      <w:bookmarkStart w:id="9" w:name="_Toc29196205"/>
      <w:r w:rsidRPr="00AE242C">
        <w:lastRenderedPageBreak/>
        <w:t>Definitions</w:t>
      </w:r>
      <w:bookmarkEnd w:id="7"/>
      <w:bookmarkEnd w:id="8"/>
      <w:bookmarkEnd w:id="9"/>
    </w:p>
    <w:p w14:paraId="555824DA" w14:textId="77777777" w:rsidR="004D7C79" w:rsidRPr="00F26B7A" w:rsidRDefault="004D7C79" w:rsidP="003D626F">
      <w:r w:rsidRPr="00F26B7A">
        <w:rPr>
          <w:b/>
          <w:bCs/>
        </w:rPr>
        <w:t>“</w:t>
      </w:r>
      <w:r w:rsidRPr="00F26B7A">
        <w:rPr>
          <w:b/>
          <w:bCs/>
          <w:spacing w:val="1"/>
        </w:rPr>
        <w:t>B</w:t>
      </w:r>
      <w:r w:rsidRPr="00F26B7A">
        <w:rPr>
          <w:b/>
          <w:bCs/>
        </w:rPr>
        <w:t>iologi</w:t>
      </w:r>
      <w:r w:rsidRPr="00F26B7A">
        <w:rPr>
          <w:b/>
          <w:bCs/>
          <w:spacing w:val="-1"/>
        </w:rPr>
        <w:t>c</w:t>
      </w:r>
      <w:r w:rsidRPr="00F26B7A">
        <w:rPr>
          <w:b/>
          <w:bCs/>
        </w:rPr>
        <w:t xml:space="preserve">al </w:t>
      </w:r>
      <w:r w:rsidRPr="00F26B7A">
        <w:rPr>
          <w:b/>
          <w:bCs/>
          <w:spacing w:val="2"/>
        </w:rPr>
        <w:t>w</w:t>
      </w:r>
      <w:r w:rsidRPr="00F26B7A">
        <w:rPr>
          <w:b/>
          <w:bCs/>
        </w:rPr>
        <w:t>as</w:t>
      </w:r>
      <w:r w:rsidRPr="00F26B7A">
        <w:rPr>
          <w:b/>
          <w:bCs/>
          <w:spacing w:val="-1"/>
        </w:rPr>
        <w:t>te</w:t>
      </w:r>
      <w:r w:rsidRPr="00F26B7A">
        <w:rPr>
          <w:b/>
          <w:bCs/>
        </w:rPr>
        <w:t xml:space="preserve">” </w:t>
      </w:r>
      <w:r w:rsidRPr="00F26B7A">
        <w:t>m</w:t>
      </w:r>
      <w:r w:rsidRPr="00F26B7A">
        <w:rPr>
          <w:spacing w:val="-1"/>
        </w:rPr>
        <w:t>ea</w:t>
      </w:r>
      <w:r w:rsidRPr="00F26B7A">
        <w:t xml:space="preserve">ns </w:t>
      </w:r>
      <w:r w:rsidRPr="00F26B7A">
        <w:rPr>
          <w:spacing w:val="-1"/>
        </w:rPr>
        <w:t>re</w:t>
      </w:r>
      <w:r w:rsidRPr="00F26B7A">
        <w:rPr>
          <w:spacing w:val="-2"/>
        </w:rPr>
        <w:t>g</w:t>
      </w:r>
      <w:r w:rsidRPr="00F26B7A">
        <w:t>ul</w:t>
      </w:r>
      <w:r w:rsidRPr="00F26B7A">
        <w:rPr>
          <w:spacing w:val="-1"/>
        </w:rPr>
        <w:t>a</w:t>
      </w:r>
      <w:r w:rsidRPr="00F26B7A">
        <w:t>t</w:t>
      </w:r>
      <w:r w:rsidRPr="00F26B7A">
        <w:rPr>
          <w:spacing w:val="-1"/>
        </w:rPr>
        <w:t>e</w:t>
      </w:r>
      <w:r w:rsidRPr="00F26B7A">
        <w:t>d w</w:t>
      </w:r>
      <w:r w:rsidRPr="00F26B7A">
        <w:rPr>
          <w:spacing w:val="-1"/>
        </w:rPr>
        <w:t>a</w:t>
      </w:r>
      <w:r w:rsidRPr="00F26B7A">
        <w:t>st</w:t>
      </w:r>
      <w:r w:rsidRPr="00F26B7A">
        <w:rPr>
          <w:spacing w:val="-1"/>
        </w:rPr>
        <w:t>e.</w:t>
      </w:r>
    </w:p>
    <w:p w14:paraId="318AA805" w14:textId="77777777" w:rsidR="004D7C79" w:rsidRPr="00F26B7A" w:rsidRDefault="004D7C79" w:rsidP="003D626F">
      <w:r w:rsidRPr="00F26B7A">
        <w:rPr>
          <w:b/>
          <w:bCs/>
        </w:rPr>
        <w:t>“</w:t>
      </w:r>
      <w:r w:rsidRPr="00F26B7A">
        <w:rPr>
          <w:b/>
          <w:bCs/>
          <w:spacing w:val="1"/>
        </w:rPr>
        <w:t>B</w:t>
      </w:r>
      <w:r w:rsidRPr="00F26B7A">
        <w:rPr>
          <w:b/>
          <w:bCs/>
        </w:rPr>
        <w:t>loo</w:t>
      </w:r>
      <w:r w:rsidRPr="00F26B7A">
        <w:rPr>
          <w:b/>
          <w:bCs/>
          <w:spacing w:val="1"/>
        </w:rPr>
        <w:t>d</w:t>
      </w:r>
      <w:r w:rsidRPr="00F26B7A">
        <w:rPr>
          <w:b/>
          <w:bCs/>
        </w:rPr>
        <w:t xml:space="preserve">” </w:t>
      </w:r>
      <w:r w:rsidRPr="00F26B7A">
        <w:t>m</w:t>
      </w:r>
      <w:r w:rsidRPr="00F26B7A">
        <w:rPr>
          <w:spacing w:val="-1"/>
        </w:rPr>
        <w:t>ea</w:t>
      </w:r>
      <w:r w:rsidRPr="00F26B7A">
        <w:t>ns hum</w:t>
      </w:r>
      <w:r w:rsidRPr="00F26B7A">
        <w:rPr>
          <w:spacing w:val="-1"/>
        </w:rPr>
        <w:t>a</w:t>
      </w:r>
      <w:r w:rsidRPr="00F26B7A">
        <w:t xml:space="preserve">n blood, blood </w:t>
      </w:r>
      <w:r w:rsidRPr="00F26B7A">
        <w:rPr>
          <w:spacing w:val="-1"/>
        </w:rPr>
        <w:t>c</w:t>
      </w:r>
      <w:r w:rsidRPr="00F26B7A">
        <w:t>ompon</w:t>
      </w:r>
      <w:r w:rsidRPr="00F26B7A">
        <w:rPr>
          <w:spacing w:val="-1"/>
        </w:rPr>
        <w:t>e</w:t>
      </w:r>
      <w:r w:rsidRPr="00F26B7A">
        <w:t xml:space="preserve">nts, </w:t>
      </w:r>
      <w:r w:rsidRPr="00F26B7A">
        <w:rPr>
          <w:spacing w:val="-1"/>
        </w:rPr>
        <w:t>a</w:t>
      </w:r>
      <w:r w:rsidRPr="00F26B7A">
        <w:t>nd O</w:t>
      </w:r>
      <w:r w:rsidRPr="00F26B7A">
        <w:rPr>
          <w:spacing w:val="1"/>
        </w:rPr>
        <w:t>P</w:t>
      </w:r>
      <w:r w:rsidRPr="00F26B7A">
        <w:rPr>
          <w:spacing w:val="-6"/>
        </w:rPr>
        <w:t>I</w:t>
      </w:r>
      <w:r w:rsidRPr="00F26B7A">
        <w:t>M.</w:t>
      </w:r>
    </w:p>
    <w:p w14:paraId="2F5CA614" w14:textId="77777777" w:rsidR="004D7C79" w:rsidRPr="00F26B7A" w:rsidRDefault="004D7C79" w:rsidP="003D626F">
      <w:r w:rsidRPr="00F26B7A">
        <w:rPr>
          <w:b/>
          <w:bCs/>
        </w:rPr>
        <w:t>“</w:t>
      </w:r>
      <w:r w:rsidRPr="00F26B7A">
        <w:rPr>
          <w:b/>
          <w:bCs/>
          <w:spacing w:val="1"/>
        </w:rPr>
        <w:t>B</w:t>
      </w:r>
      <w:r w:rsidRPr="00F26B7A">
        <w:rPr>
          <w:b/>
          <w:bCs/>
        </w:rPr>
        <w:t>loo</w:t>
      </w:r>
      <w:r w:rsidRPr="00F26B7A">
        <w:rPr>
          <w:b/>
          <w:bCs/>
          <w:spacing w:val="1"/>
        </w:rPr>
        <w:t>db</w:t>
      </w:r>
      <w:r w:rsidRPr="00F26B7A">
        <w:rPr>
          <w:b/>
          <w:bCs/>
        </w:rPr>
        <w:t>o</w:t>
      </w:r>
      <w:r w:rsidRPr="00F26B7A">
        <w:rPr>
          <w:b/>
          <w:bCs/>
          <w:spacing w:val="-1"/>
        </w:rPr>
        <w:t>r</w:t>
      </w:r>
      <w:r w:rsidRPr="00F26B7A">
        <w:rPr>
          <w:b/>
          <w:bCs/>
          <w:spacing w:val="1"/>
        </w:rPr>
        <w:t>n</w:t>
      </w:r>
      <w:r w:rsidRPr="00F26B7A">
        <w:rPr>
          <w:b/>
          <w:bCs/>
        </w:rPr>
        <w:t>e</w:t>
      </w:r>
      <w:r w:rsidRPr="00F26B7A">
        <w:rPr>
          <w:b/>
          <w:bCs/>
          <w:spacing w:val="-1"/>
        </w:rPr>
        <w:t xml:space="preserve"> </w:t>
      </w:r>
      <w:r w:rsidRPr="00F26B7A">
        <w:rPr>
          <w:b/>
          <w:bCs/>
          <w:spacing w:val="1"/>
        </w:rPr>
        <w:t>p</w:t>
      </w:r>
      <w:r w:rsidRPr="00F26B7A">
        <w:rPr>
          <w:b/>
          <w:bCs/>
        </w:rPr>
        <w:t>a</w:t>
      </w:r>
      <w:r w:rsidRPr="00F26B7A">
        <w:rPr>
          <w:b/>
          <w:bCs/>
          <w:spacing w:val="-1"/>
        </w:rPr>
        <w:t>t</w:t>
      </w:r>
      <w:r w:rsidRPr="00F26B7A">
        <w:rPr>
          <w:b/>
          <w:bCs/>
          <w:spacing w:val="1"/>
        </w:rPr>
        <w:t>h</w:t>
      </w:r>
      <w:r w:rsidRPr="00F26B7A">
        <w:rPr>
          <w:b/>
          <w:bCs/>
        </w:rPr>
        <w:t>og</w:t>
      </w:r>
      <w:r w:rsidRPr="00F26B7A">
        <w:rPr>
          <w:b/>
          <w:bCs/>
          <w:spacing w:val="-1"/>
        </w:rPr>
        <w:t>e</w:t>
      </w:r>
      <w:r w:rsidRPr="00F26B7A">
        <w:rPr>
          <w:b/>
          <w:bCs/>
          <w:spacing w:val="1"/>
        </w:rPr>
        <w:t>n</w:t>
      </w:r>
      <w:r w:rsidRPr="00F26B7A">
        <w:rPr>
          <w:b/>
          <w:bCs/>
        </w:rPr>
        <w:t>s</w:t>
      </w:r>
      <w:r w:rsidRPr="00F26B7A">
        <w:t>”</w:t>
      </w:r>
      <w:r w:rsidRPr="00F26B7A">
        <w:rPr>
          <w:spacing w:val="-1"/>
        </w:rPr>
        <w:t xml:space="preserve"> </w:t>
      </w:r>
      <w:r w:rsidRPr="00F26B7A">
        <w:t>m</w:t>
      </w:r>
      <w:r w:rsidRPr="00F26B7A">
        <w:rPr>
          <w:spacing w:val="-1"/>
        </w:rPr>
        <w:t>ea</w:t>
      </w:r>
      <w:r w:rsidRPr="00F26B7A">
        <w:t>ns p</w:t>
      </w:r>
      <w:r w:rsidRPr="00F26B7A">
        <w:rPr>
          <w:spacing w:val="-1"/>
        </w:rPr>
        <w:t>a</w:t>
      </w:r>
      <w:r w:rsidRPr="00F26B7A">
        <w:t>tho</w:t>
      </w:r>
      <w:r w:rsidRPr="00F26B7A">
        <w:rPr>
          <w:spacing w:val="-2"/>
        </w:rPr>
        <w:t>g</w:t>
      </w:r>
      <w:r w:rsidRPr="00F26B7A">
        <w:rPr>
          <w:spacing w:val="-1"/>
        </w:rPr>
        <w:t>e</w:t>
      </w:r>
      <w:r w:rsidRPr="00F26B7A">
        <w:t>nic</w:t>
      </w:r>
      <w:r w:rsidRPr="00F26B7A">
        <w:rPr>
          <w:spacing w:val="-1"/>
        </w:rPr>
        <w:t xml:space="preserve"> </w:t>
      </w:r>
      <w:r w:rsidRPr="00F26B7A">
        <w:t>mi</w:t>
      </w:r>
      <w:r w:rsidRPr="00F26B7A">
        <w:rPr>
          <w:spacing w:val="-1"/>
        </w:rPr>
        <w:t>cr</w:t>
      </w:r>
      <w:r w:rsidRPr="00F26B7A">
        <w:t>oo</w:t>
      </w:r>
      <w:r w:rsidRPr="00F26B7A">
        <w:rPr>
          <w:spacing w:val="-1"/>
        </w:rPr>
        <w:t>r</w:t>
      </w:r>
      <w:r w:rsidRPr="00F26B7A">
        <w:rPr>
          <w:spacing w:val="-2"/>
        </w:rPr>
        <w:t>g</w:t>
      </w:r>
      <w:r w:rsidRPr="00F26B7A">
        <w:rPr>
          <w:spacing w:val="-1"/>
        </w:rPr>
        <w:t>a</w:t>
      </w:r>
      <w:r w:rsidRPr="00F26B7A">
        <w:t>nisms th</w:t>
      </w:r>
      <w:r w:rsidRPr="00F26B7A">
        <w:rPr>
          <w:spacing w:val="-1"/>
        </w:rPr>
        <w:t>a</w:t>
      </w:r>
      <w:r w:rsidRPr="00F26B7A">
        <w:t xml:space="preserve">t </w:t>
      </w:r>
      <w:r w:rsidRPr="00F26B7A">
        <w:rPr>
          <w:spacing w:val="-1"/>
        </w:rPr>
        <w:t>ar</w:t>
      </w:r>
      <w:r w:rsidRPr="00F26B7A">
        <w:t>e</w:t>
      </w:r>
      <w:r w:rsidRPr="00F26B7A">
        <w:rPr>
          <w:spacing w:val="-1"/>
        </w:rPr>
        <w:t xml:space="preserve"> </w:t>
      </w:r>
      <w:r w:rsidRPr="00F26B7A">
        <w:t>p</w:t>
      </w:r>
      <w:r w:rsidRPr="00F26B7A">
        <w:rPr>
          <w:spacing w:val="-1"/>
        </w:rPr>
        <w:t>re</w:t>
      </w:r>
      <w:r w:rsidRPr="00F26B7A">
        <w:t>s</w:t>
      </w:r>
      <w:r w:rsidRPr="00F26B7A">
        <w:rPr>
          <w:spacing w:val="-1"/>
        </w:rPr>
        <w:t>e</w:t>
      </w:r>
      <w:r w:rsidRPr="00F26B7A">
        <w:t>nt in hum</w:t>
      </w:r>
      <w:r w:rsidRPr="00F26B7A">
        <w:rPr>
          <w:spacing w:val="-1"/>
        </w:rPr>
        <w:t>a</w:t>
      </w:r>
      <w:r w:rsidRPr="00F26B7A">
        <w:t>n blood th</w:t>
      </w:r>
      <w:r w:rsidRPr="00F26B7A">
        <w:rPr>
          <w:spacing w:val="-1"/>
        </w:rPr>
        <w:t>a</w:t>
      </w:r>
      <w:r w:rsidRPr="00F26B7A">
        <w:t xml:space="preserve">t </w:t>
      </w:r>
      <w:r w:rsidRPr="00F26B7A">
        <w:rPr>
          <w:spacing w:val="-1"/>
        </w:rPr>
        <w:t>ca</w:t>
      </w:r>
      <w:r w:rsidRPr="00F26B7A">
        <w:t xml:space="preserve">n </w:t>
      </w:r>
      <w:r w:rsidRPr="00F26B7A">
        <w:rPr>
          <w:spacing w:val="-1"/>
        </w:rPr>
        <w:t>ca</w:t>
      </w:r>
      <w:r w:rsidRPr="00F26B7A">
        <w:t>use</w:t>
      </w:r>
      <w:r w:rsidRPr="00F26B7A">
        <w:rPr>
          <w:spacing w:val="-1"/>
        </w:rPr>
        <w:t xml:space="preserve"> </w:t>
      </w:r>
      <w:r w:rsidRPr="00F26B7A">
        <w:t>dis</w:t>
      </w:r>
      <w:r w:rsidRPr="00F26B7A">
        <w:rPr>
          <w:spacing w:val="-1"/>
        </w:rPr>
        <w:t>ea</w:t>
      </w:r>
      <w:r w:rsidRPr="00F26B7A">
        <w:t>se</w:t>
      </w:r>
      <w:r w:rsidRPr="00F26B7A">
        <w:rPr>
          <w:spacing w:val="-1"/>
        </w:rPr>
        <w:t xml:space="preserve"> </w:t>
      </w:r>
      <w:r w:rsidRPr="00F26B7A">
        <w:t>in hum</w:t>
      </w:r>
      <w:r w:rsidRPr="00F26B7A">
        <w:rPr>
          <w:spacing w:val="-1"/>
        </w:rPr>
        <w:t>a</w:t>
      </w:r>
      <w:r w:rsidR="00A26F87">
        <w:t>ns</w:t>
      </w:r>
      <w:r w:rsidRPr="00F26B7A">
        <w:t>.</w:t>
      </w:r>
    </w:p>
    <w:p w14:paraId="105C1413" w14:textId="77777777" w:rsidR="004D7C79" w:rsidRPr="00F26B7A" w:rsidRDefault="004D7C79" w:rsidP="003D626F">
      <w:pPr>
        <w:rPr>
          <w:lang w:val="en-US"/>
        </w:rPr>
      </w:pPr>
      <w:r w:rsidRPr="00F26B7A">
        <w:rPr>
          <w:b/>
          <w:bCs/>
          <w:lang w:val="en-US"/>
        </w:rPr>
        <w:t xml:space="preserve">“Engineering </w:t>
      </w:r>
      <w:r w:rsidR="00A26F87">
        <w:rPr>
          <w:b/>
          <w:bCs/>
          <w:lang w:val="en-US"/>
        </w:rPr>
        <w:t>c</w:t>
      </w:r>
      <w:r w:rsidRPr="00F26B7A">
        <w:rPr>
          <w:b/>
          <w:bCs/>
          <w:lang w:val="en-US"/>
        </w:rPr>
        <w:t xml:space="preserve">ontrols” </w:t>
      </w:r>
      <w:r w:rsidRPr="00F26B7A">
        <w:rPr>
          <w:lang w:val="en-US"/>
        </w:rPr>
        <w:t>means controls (e.g., safer medical devices, such as sharps with engineered sharps injury protections and needleless systems, sharps disposal containers, self- sheathing needles) that isolate or remove the bloodborne pathogens hazard from the workplace</w:t>
      </w:r>
      <w:r w:rsidR="002B02AC">
        <w:rPr>
          <w:lang w:val="en-US"/>
        </w:rPr>
        <w:t xml:space="preserve">. </w:t>
      </w:r>
      <w:r w:rsidR="00613158" w:rsidRPr="00F26B7A">
        <w:rPr>
          <w:lang w:val="en-US"/>
        </w:rPr>
        <w:t>Per the OSHA Directive CPL 2-2.</w:t>
      </w:r>
      <w:r w:rsidR="00845D66" w:rsidRPr="00F26B7A">
        <w:rPr>
          <w:lang w:val="en-US"/>
        </w:rPr>
        <w:t>69</w:t>
      </w:r>
      <w:r w:rsidR="00613158" w:rsidRPr="00F26B7A">
        <w:rPr>
          <w:lang w:val="en-US"/>
        </w:rPr>
        <w:t xml:space="preserve">, engineering controls </w:t>
      </w:r>
      <w:r w:rsidR="00613158" w:rsidRPr="00F26B7A">
        <w:rPr>
          <w:b/>
          <w:lang w:val="en-US"/>
        </w:rPr>
        <w:t>must be</w:t>
      </w:r>
      <w:r w:rsidR="00E15A43">
        <w:rPr>
          <w:b/>
          <w:lang w:val="en-US"/>
        </w:rPr>
        <w:t xml:space="preserve"> </w:t>
      </w:r>
      <w:r w:rsidR="00613158" w:rsidRPr="00F26B7A">
        <w:rPr>
          <w:lang w:val="en-US"/>
        </w:rPr>
        <w:t>used to prevent needlestick injuries.</w:t>
      </w:r>
    </w:p>
    <w:p w14:paraId="377AE954" w14:textId="77777777" w:rsidR="004C279C" w:rsidRPr="00F26B7A" w:rsidRDefault="004C279C" w:rsidP="003D626F">
      <w:r w:rsidRPr="00F26B7A">
        <w:rPr>
          <w:b/>
          <w:bCs/>
        </w:rPr>
        <w:t xml:space="preserve">"Exposure </w:t>
      </w:r>
      <w:r w:rsidR="00A26F87">
        <w:rPr>
          <w:b/>
          <w:bCs/>
        </w:rPr>
        <w:t>i</w:t>
      </w:r>
      <w:r w:rsidRPr="00F26B7A">
        <w:rPr>
          <w:b/>
          <w:bCs/>
        </w:rPr>
        <w:t>ncident"</w:t>
      </w:r>
      <w:r w:rsidRPr="00F26B7A">
        <w:t xml:space="preserve"> means a specific eye, mouth, other mucous membrane or nonintact skin contact with blood or other potentially infectious </w:t>
      </w:r>
      <w:r w:rsidR="00E15A43" w:rsidRPr="00F26B7A">
        <w:t>materials, which</w:t>
      </w:r>
      <w:r w:rsidRPr="00F26B7A">
        <w:t xml:space="preserve"> results from the performance of one's duties.</w:t>
      </w:r>
    </w:p>
    <w:p w14:paraId="01561FD9" w14:textId="77777777" w:rsidR="004D7C79" w:rsidRPr="00F26B7A" w:rsidRDefault="004D7C79" w:rsidP="003D626F">
      <w:pPr>
        <w:rPr>
          <w:lang w:val="en-US"/>
        </w:rPr>
      </w:pPr>
      <w:r w:rsidRPr="00F26B7A">
        <w:rPr>
          <w:b/>
          <w:bCs/>
          <w:lang w:val="en-US"/>
        </w:rPr>
        <w:t xml:space="preserve">“Needleless </w:t>
      </w:r>
      <w:r w:rsidR="00A26F87">
        <w:rPr>
          <w:b/>
          <w:bCs/>
          <w:lang w:val="en-US"/>
        </w:rPr>
        <w:t>s</w:t>
      </w:r>
      <w:r w:rsidRPr="00F26B7A">
        <w:rPr>
          <w:b/>
          <w:bCs/>
          <w:lang w:val="en-US"/>
        </w:rPr>
        <w:t xml:space="preserve">ystems” </w:t>
      </w:r>
      <w:r w:rsidRPr="00F26B7A">
        <w:rPr>
          <w:lang w:val="en-US"/>
        </w:rPr>
        <w:t xml:space="preserve">means a device that does not use needles for (A) the collection of bodily fluids or withdrawal of body fluids after initial venous or arterial access is established, or (B) the administration of medication or fluids, or </w:t>
      </w:r>
      <w:r w:rsidR="00423BF8" w:rsidRPr="00F26B7A">
        <w:rPr>
          <w:lang w:val="en-US"/>
        </w:rPr>
        <w:t>(</w:t>
      </w:r>
      <w:r w:rsidRPr="00F26B7A">
        <w:rPr>
          <w:lang w:val="en-US"/>
        </w:rPr>
        <w:t>C) any other procedure involving the potential for occupational exposure to bloodborne pathogens due to percutaneous injuries from contaminated sharps.</w:t>
      </w:r>
    </w:p>
    <w:p w14:paraId="601083A0" w14:textId="77777777" w:rsidR="004C279C" w:rsidRPr="00F26B7A" w:rsidRDefault="00A26F87" w:rsidP="003D626F">
      <w:r>
        <w:rPr>
          <w:b/>
          <w:bCs/>
        </w:rPr>
        <w:t>"Occupational e</w:t>
      </w:r>
      <w:r w:rsidR="004C279C" w:rsidRPr="00F26B7A">
        <w:rPr>
          <w:b/>
          <w:bCs/>
        </w:rPr>
        <w:t>xposure"</w:t>
      </w:r>
      <w:r w:rsidR="004C279C" w:rsidRPr="00F26B7A">
        <w:t xml:space="preserve"> means reasonably anticipated skin, eye, mucous membrane or non-intact skin contact with blood or other potentially infectious materials that may result from the performance of an employee's duties</w:t>
      </w:r>
      <w:r w:rsidR="002B02AC">
        <w:t xml:space="preserve">. </w:t>
      </w:r>
      <w:r w:rsidR="004C279C" w:rsidRPr="00F26B7A">
        <w:t>A covered employee will have a position description that specifically describes the duties involving occupational exposure.</w:t>
      </w:r>
    </w:p>
    <w:p w14:paraId="74966904" w14:textId="7C591ACC" w:rsidR="004C279C" w:rsidRPr="00F26B7A" w:rsidRDefault="004C279C" w:rsidP="003D626F">
      <w:r w:rsidRPr="00F26B7A">
        <w:rPr>
          <w:b/>
          <w:bCs/>
        </w:rPr>
        <w:t>"Other Potentially Infectious Materials</w:t>
      </w:r>
      <w:r w:rsidR="004D7C79" w:rsidRPr="00F26B7A">
        <w:rPr>
          <w:b/>
          <w:bCs/>
        </w:rPr>
        <w:t xml:space="preserve"> (OPIM)</w:t>
      </w:r>
      <w:r w:rsidRPr="00F26B7A">
        <w:rPr>
          <w:b/>
          <w:bCs/>
        </w:rPr>
        <w:t>"</w:t>
      </w:r>
      <w:r w:rsidRPr="00F26B7A">
        <w:t xml:space="preserve"> means the following human body fluids: semen, vaginal secretions, cerebrospinal fluid, synovial fluid, pleural fluid, pericardial fluid, peritoneal fluid, amniotic fluid, saliva in dental procedures, </w:t>
      </w:r>
      <w:proofErr w:type="spellStart"/>
      <w:r w:rsidRPr="00F26B7A">
        <w:t>any body</w:t>
      </w:r>
      <w:proofErr w:type="spellEnd"/>
      <w:r w:rsidRPr="00F26B7A">
        <w:t xml:space="preserve"> fluid that is visibly contaminated with blood, and all body fluids in situations where it is difficult or impossible to differentiate between body fluids</w:t>
      </w:r>
      <w:r w:rsidR="002B02AC">
        <w:t xml:space="preserve">. </w:t>
      </w:r>
      <w:r w:rsidRPr="00F26B7A">
        <w:t>Also</w:t>
      </w:r>
      <w:r w:rsidR="00705A76" w:rsidRPr="00F26B7A">
        <w:t xml:space="preserve"> included are</w:t>
      </w:r>
      <w:r w:rsidRPr="00F26B7A">
        <w:t xml:space="preserve"> </w:t>
      </w:r>
      <w:r w:rsidR="000755C8" w:rsidRPr="00F26B7A">
        <w:t xml:space="preserve">any </w:t>
      </w:r>
      <w:r w:rsidRPr="00F26B7A">
        <w:t>unfixed human tissue</w:t>
      </w:r>
      <w:r w:rsidR="00705A76" w:rsidRPr="00F26B7A">
        <w:t>s/or</w:t>
      </w:r>
      <w:r w:rsidRPr="00F26B7A">
        <w:t>gan</w:t>
      </w:r>
      <w:r w:rsidR="00705A76" w:rsidRPr="00F26B7A">
        <w:t>s</w:t>
      </w:r>
      <w:r w:rsidR="006B3890">
        <w:t>;</w:t>
      </w:r>
      <w:r w:rsidR="000755C8" w:rsidRPr="00F26B7A">
        <w:t xml:space="preserve"> </w:t>
      </w:r>
      <w:r w:rsidR="000755C8" w:rsidRPr="00F26B7A">
        <w:rPr>
          <w:lang w:val="en-US"/>
        </w:rPr>
        <w:t>HIV-containing cell or tissue cultures, organ cultures, and HIV- or HBV-containing culture medium or other solutions; and blood, organs, or other tissues from experimental animals infected with HIV or HBV</w:t>
      </w:r>
      <w:r w:rsidR="002B02AC">
        <w:t xml:space="preserve">. </w:t>
      </w:r>
      <w:r w:rsidR="0086772A">
        <w:t>“</w:t>
      </w:r>
      <w:r w:rsidR="006B3890" w:rsidRPr="006B3890">
        <w:t>Established human cell lines</w:t>
      </w:r>
      <w:r w:rsidR="006B3890">
        <w:t xml:space="preserve"> that</w:t>
      </w:r>
      <w:r w:rsidR="006B3890" w:rsidRPr="006B3890">
        <w:t xml:space="preserve"> are characterized to be free of contamination from human hepatitis viruses, human immunodeficiency viruses, and other recognized bloodborne pathogens, are </w:t>
      </w:r>
      <w:r w:rsidR="006B3890" w:rsidRPr="00F96929">
        <w:rPr>
          <w:i/>
        </w:rPr>
        <w:t>not</w:t>
      </w:r>
      <w:r w:rsidR="006B3890" w:rsidRPr="006B3890">
        <w:t xml:space="preserve"> considered to be </w:t>
      </w:r>
      <w:r w:rsidR="006B3890">
        <w:t xml:space="preserve">OPIM and are not covered by </w:t>
      </w:r>
      <w:r w:rsidR="00F96929">
        <w:t>the Bloodborne Pathogens Standard</w:t>
      </w:r>
      <w:r w:rsidR="0086772A">
        <w:t xml:space="preserve"> (BPS). The final judgement for making the determination that human or other animal cell lines in culture </w:t>
      </w:r>
      <w:proofErr w:type="gramStart"/>
      <w:r w:rsidR="0086772A">
        <w:t>are</w:t>
      </w:r>
      <w:proofErr w:type="gramEnd"/>
      <w:r w:rsidR="0086772A">
        <w:t xml:space="preserve"> free of bloodborne pathogens must be made by a Bio-safety Professional or other qualified scientist with the background and experience to review such potential contamination and risk, in accordance with the requirements of the BPS. </w:t>
      </w:r>
      <w:r w:rsidR="006B3890">
        <w:t xml:space="preserve"> </w:t>
      </w:r>
      <w:r w:rsidR="0086772A">
        <w:t xml:space="preserve">Ref: </w:t>
      </w:r>
      <w:r w:rsidR="006B3890">
        <w:t>OSHA letter of interpretation dated June 21,</w:t>
      </w:r>
      <w:r w:rsidR="00944E2E">
        <w:t xml:space="preserve"> 1994 (See References s</w:t>
      </w:r>
      <w:r w:rsidR="00A97C0E">
        <w:t>ection</w:t>
      </w:r>
      <w:r w:rsidR="00944E2E">
        <w:t xml:space="preserve"> in this document</w:t>
      </w:r>
      <w:r w:rsidR="006B3890">
        <w:t>).</w:t>
      </w:r>
    </w:p>
    <w:p w14:paraId="4947A63B" w14:textId="77777777" w:rsidR="004D7C79" w:rsidRPr="00F26B7A" w:rsidRDefault="004D7C79" w:rsidP="003D626F">
      <w:r w:rsidRPr="00F26B7A">
        <w:rPr>
          <w:b/>
        </w:rPr>
        <w:t>“PPE”</w:t>
      </w:r>
      <w:r w:rsidRPr="00F26B7A">
        <w:t xml:space="preserve"> means personal protective equipment.</w:t>
      </w:r>
    </w:p>
    <w:p w14:paraId="5CC0EEF0" w14:textId="77777777" w:rsidR="004C279C" w:rsidRPr="00F26B7A" w:rsidRDefault="004C279C" w:rsidP="003D626F">
      <w:r w:rsidRPr="00F26B7A">
        <w:rPr>
          <w:b/>
          <w:bCs/>
        </w:rPr>
        <w:t xml:space="preserve">"Regulated </w:t>
      </w:r>
      <w:r w:rsidR="00A26F87">
        <w:rPr>
          <w:b/>
          <w:bCs/>
        </w:rPr>
        <w:t>w</w:t>
      </w:r>
      <w:r w:rsidRPr="00F26B7A">
        <w:rPr>
          <w:b/>
          <w:bCs/>
        </w:rPr>
        <w:t>aste"</w:t>
      </w:r>
      <w:r w:rsidR="004D7C79" w:rsidRPr="00F26B7A">
        <w:t xml:space="preserve"> includes hum</w:t>
      </w:r>
      <w:r w:rsidR="004D7C79" w:rsidRPr="00F26B7A">
        <w:rPr>
          <w:spacing w:val="-1"/>
        </w:rPr>
        <w:t>a</w:t>
      </w:r>
      <w:r w:rsidR="004D7C79" w:rsidRPr="00F26B7A">
        <w:t>n blood or</w:t>
      </w:r>
      <w:r w:rsidR="004D7C79" w:rsidRPr="00F26B7A">
        <w:rPr>
          <w:spacing w:val="-1"/>
        </w:rPr>
        <w:t xml:space="preserve"> </w:t>
      </w:r>
      <w:r w:rsidR="004D7C79" w:rsidRPr="00F26B7A">
        <w:t>O</w:t>
      </w:r>
      <w:r w:rsidR="004D7C79" w:rsidRPr="00F26B7A">
        <w:rPr>
          <w:spacing w:val="1"/>
        </w:rPr>
        <w:t>P</w:t>
      </w:r>
      <w:r w:rsidR="004D7C79" w:rsidRPr="00F26B7A">
        <w:rPr>
          <w:spacing w:val="-6"/>
        </w:rPr>
        <w:t>I</w:t>
      </w:r>
      <w:r w:rsidR="004D7C79" w:rsidRPr="00F26B7A">
        <w:t>M, or</w:t>
      </w:r>
      <w:r w:rsidR="004D7C79" w:rsidRPr="00F26B7A">
        <w:rPr>
          <w:spacing w:val="-1"/>
        </w:rPr>
        <w:t xml:space="preserve"> </w:t>
      </w:r>
      <w:r w:rsidR="004D7C79" w:rsidRPr="00F26B7A">
        <w:t>m</w:t>
      </w:r>
      <w:r w:rsidR="004D7C79" w:rsidRPr="00F26B7A">
        <w:rPr>
          <w:spacing w:val="-1"/>
        </w:rPr>
        <w:t>a</w:t>
      </w:r>
      <w:r w:rsidR="004D7C79" w:rsidRPr="00F26B7A">
        <w:t>t</w:t>
      </w:r>
      <w:r w:rsidR="004D7C79" w:rsidRPr="00F26B7A">
        <w:rPr>
          <w:spacing w:val="-1"/>
        </w:rPr>
        <w:t>er</w:t>
      </w:r>
      <w:r w:rsidR="004D7C79" w:rsidRPr="00F26B7A">
        <w:t>i</w:t>
      </w:r>
      <w:r w:rsidR="004D7C79" w:rsidRPr="00F26B7A">
        <w:rPr>
          <w:spacing w:val="-1"/>
        </w:rPr>
        <w:t>a</w:t>
      </w:r>
      <w:r w:rsidR="004D7C79" w:rsidRPr="00F26B7A">
        <w:t xml:space="preserve">ls </w:t>
      </w:r>
      <w:r w:rsidR="004D7C79" w:rsidRPr="00F26B7A">
        <w:rPr>
          <w:spacing w:val="-1"/>
        </w:rPr>
        <w:t>c</w:t>
      </w:r>
      <w:r w:rsidR="004D7C79" w:rsidRPr="00F26B7A">
        <w:t>ont</w:t>
      </w:r>
      <w:r w:rsidR="004D7C79" w:rsidRPr="00F26B7A">
        <w:rPr>
          <w:spacing w:val="-1"/>
        </w:rPr>
        <w:t>a</w:t>
      </w:r>
      <w:r w:rsidR="004D7C79" w:rsidRPr="00F26B7A">
        <w:t>min</w:t>
      </w:r>
      <w:r w:rsidR="004D7C79" w:rsidRPr="00F26B7A">
        <w:rPr>
          <w:spacing w:val="-1"/>
        </w:rPr>
        <w:t>a</w:t>
      </w:r>
      <w:r w:rsidR="004D7C79" w:rsidRPr="00F26B7A">
        <w:t>t</w:t>
      </w:r>
      <w:r w:rsidR="004D7C79" w:rsidRPr="00F26B7A">
        <w:rPr>
          <w:spacing w:val="-1"/>
        </w:rPr>
        <w:t>e</w:t>
      </w:r>
      <w:r w:rsidR="004D7C79" w:rsidRPr="00F26B7A">
        <w:t>d with th</w:t>
      </w:r>
      <w:r w:rsidR="004D7C79" w:rsidRPr="00F26B7A">
        <w:rPr>
          <w:spacing w:val="-1"/>
        </w:rPr>
        <w:t>e</w:t>
      </w:r>
      <w:r w:rsidR="004D7C79" w:rsidRPr="00F26B7A">
        <w:t>m</w:t>
      </w:r>
      <w:r w:rsidRPr="00F26B7A">
        <w:t>.</w:t>
      </w:r>
    </w:p>
    <w:p w14:paraId="100FE460" w14:textId="77777777" w:rsidR="00367FDC" w:rsidRDefault="000E6382" w:rsidP="003D626F">
      <w:pPr>
        <w:rPr>
          <w:bCs/>
        </w:rPr>
      </w:pPr>
      <w:r w:rsidRPr="00F26B7A">
        <w:rPr>
          <w:b/>
          <w:bCs/>
        </w:rPr>
        <w:lastRenderedPageBreak/>
        <w:t xml:space="preserve">“Standard </w:t>
      </w:r>
      <w:r w:rsidR="00A26F87">
        <w:rPr>
          <w:b/>
          <w:bCs/>
        </w:rPr>
        <w:t>p</w:t>
      </w:r>
      <w:r w:rsidRPr="00F26B7A">
        <w:rPr>
          <w:b/>
          <w:bCs/>
        </w:rPr>
        <w:t>recautions”</w:t>
      </w:r>
      <w:r w:rsidRPr="00F26B7A">
        <w:rPr>
          <w:bCs/>
        </w:rPr>
        <w:t xml:space="preserve"> </w:t>
      </w:r>
      <w:r w:rsidR="00CE3808" w:rsidRPr="00F26B7A">
        <w:rPr>
          <w:bCs/>
        </w:rPr>
        <w:t>define all human body fluids and substances as infectious</w:t>
      </w:r>
      <w:r w:rsidR="002B02AC">
        <w:rPr>
          <w:bCs/>
        </w:rPr>
        <w:t xml:space="preserve">. </w:t>
      </w:r>
      <w:r w:rsidR="00CE3808" w:rsidRPr="00F26B7A">
        <w:rPr>
          <w:bCs/>
        </w:rPr>
        <w:t xml:space="preserve">These methods incorporate not only the fluids and materials covered by the Bloodborne Pathogens Standard </w:t>
      </w:r>
      <w:r w:rsidR="00971BF6">
        <w:rPr>
          <w:bCs/>
        </w:rPr>
        <w:t>and</w:t>
      </w:r>
      <w:r w:rsidR="00CE3808" w:rsidRPr="00F26B7A">
        <w:rPr>
          <w:bCs/>
        </w:rPr>
        <w:t xml:space="preserve"> expands coverage to include </w:t>
      </w:r>
      <w:r w:rsidR="00CE3808" w:rsidRPr="00F26B7A">
        <w:rPr>
          <w:b/>
          <w:bCs/>
        </w:rPr>
        <w:t>all</w:t>
      </w:r>
      <w:r w:rsidR="00CE3808" w:rsidRPr="00F26B7A">
        <w:rPr>
          <w:bCs/>
        </w:rPr>
        <w:t xml:space="preserve"> body fluids and substances</w:t>
      </w:r>
      <w:r w:rsidR="002B02AC">
        <w:rPr>
          <w:bCs/>
        </w:rPr>
        <w:t xml:space="preserve">. </w:t>
      </w:r>
      <w:r w:rsidR="00CE3808" w:rsidRPr="00F26B7A">
        <w:rPr>
          <w:bCs/>
        </w:rPr>
        <w:t>The UO University Health Center practices Standard Precautions.</w:t>
      </w:r>
    </w:p>
    <w:p w14:paraId="11177CAC" w14:textId="4E077B3E" w:rsidR="004C279C" w:rsidRPr="00367FDC" w:rsidRDefault="004C279C" w:rsidP="003D626F">
      <w:pPr>
        <w:rPr>
          <w:bCs/>
        </w:rPr>
      </w:pPr>
      <w:r w:rsidRPr="00F26B7A">
        <w:rPr>
          <w:b/>
          <w:bCs/>
        </w:rPr>
        <w:t xml:space="preserve">"Universal </w:t>
      </w:r>
      <w:r w:rsidR="00A26F87">
        <w:rPr>
          <w:b/>
          <w:bCs/>
        </w:rPr>
        <w:t>p</w:t>
      </w:r>
      <w:r w:rsidRPr="00F26B7A">
        <w:rPr>
          <w:b/>
          <w:bCs/>
        </w:rPr>
        <w:t>recautions"</w:t>
      </w:r>
      <w:r w:rsidRPr="00F26B7A">
        <w:t xml:space="preserve"> </w:t>
      </w:r>
      <w:r w:rsidR="004D7C79" w:rsidRPr="00F26B7A">
        <w:t>i</w:t>
      </w:r>
      <w:r w:rsidRPr="00F26B7A">
        <w:t>s an</w:t>
      </w:r>
      <w:r w:rsidR="004D7C79" w:rsidRPr="00F26B7A">
        <w:t xml:space="preserve"> approach to infection control in which</w:t>
      </w:r>
      <w:r w:rsidRPr="00F26B7A">
        <w:t xml:space="preserve"> all human blood and </w:t>
      </w:r>
      <w:r w:rsidRPr="006B44E7">
        <w:t>certain human body fluids</w:t>
      </w:r>
      <w:r w:rsidR="00D3751A" w:rsidRPr="00F26B7A">
        <w:t xml:space="preserve"> (see “OPIM”, above)</w:t>
      </w:r>
      <w:r w:rsidRPr="00F26B7A">
        <w:t xml:space="preserve"> are treated as if known to be infectious for HIV, HBV, and other bloodborne pathogens.</w:t>
      </w:r>
    </w:p>
    <w:p w14:paraId="06EE2881" w14:textId="77777777" w:rsidR="00D36388" w:rsidRPr="00F26B7A" w:rsidRDefault="00D36388" w:rsidP="0086772A"/>
    <w:p w14:paraId="77655A46" w14:textId="77777777" w:rsidR="004C279C" w:rsidRPr="00F26B7A" w:rsidRDefault="004C279C" w:rsidP="00AE242C">
      <w:pPr>
        <w:pStyle w:val="Heading1"/>
      </w:pPr>
      <w:bookmarkStart w:id="10" w:name="_Toc401826238"/>
      <w:bookmarkStart w:id="11" w:name="_Toc403746771"/>
      <w:bookmarkStart w:id="12" w:name="_Toc29196206"/>
      <w:r w:rsidRPr="00AE242C">
        <w:t>Responsibilities</w:t>
      </w:r>
      <w:bookmarkEnd w:id="10"/>
      <w:bookmarkEnd w:id="11"/>
      <w:bookmarkEnd w:id="12"/>
    </w:p>
    <w:p w14:paraId="0645211A" w14:textId="54F632EC" w:rsidR="004C279C" w:rsidRPr="00F26B7A" w:rsidRDefault="004C279C" w:rsidP="003D626F">
      <w:r w:rsidRPr="00F26B7A">
        <w:rPr>
          <w:b/>
          <w:bCs/>
        </w:rPr>
        <w:t>Departments</w:t>
      </w:r>
      <w:r w:rsidRPr="00F26B7A">
        <w:t xml:space="preserve"> - Departments will be responsible for carrying out the Bloodborne Pathogens Exposure Control Plan in accordance with this written program</w:t>
      </w:r>
      <w:r w:rsidR="00E21819" w:rsidRPr="00F26B7A">
        <w:t xml:space="preserve">, including insuring applicable employees receive training initially </w:t>
      </w:r>
      <w:r w:rsidR="00A26F87">
        <w:t>within ten working days</w:t>
      </w:r>
      <w:r w:rsidR="00E21819" w:rsidRPr="00F26B7A">
        <w:t xml:space="preserve"> of job assignment and at least annually thereafter</w:t>
      </w:r>
      <w:r w:rsidR="00850C8E">
        <w:t>, in a language the employee can understand;</w:t>
      </w:r>
      <w:r w:rsidRPr="00F26B7A">
        <w:t xml:space="preserve"> and for funding program expenses such as immunizations</w:t>
      </w:r>
      <w:r w:rsidR="002B02AC">
        <w:t xml:space="preserve">. </w:t>
      </w:r>
      <w:r w:rsidR="004232DC" w:rsidRPr="00F26B7A">
        <w:t>Departments requiring annual consideration of safer sharps devices are responsible for conducting these assessments and documenting them as required in Section V</w:t>
      </w:r>
      <w:r w:rsidR="00367FDC">
        <w:t>.</w:t>
      </w:r>
      <w:r w:rsidR="0048250E">
        <w:t xml:space="preserve"> Methods of Compliance Section 5.2</w:t>
      </w:r>
      <w:r w:rsidR="002B02AC">
        <w:t xml:space="preserve">. </w:t>
      </w:r>
      <w:r w:rsidRPr="00F26B7A">
        <w:t>Departments will also be responsible for keeping Environmental Health and Safety (EHS) informed of any necessary changes</w:t>
      </w:r>
      <w:r w:rsidR="0092097D" w:rsidRPr="00F26B7A">
        <w:t xml:space="preserve"> to the ECP</w:t>
      </w:r>
      <w:r w:rsidRPr="00F26B7A">
        <w:t>.</w:t>
      </w:r>
    </w:p>
    <w:p w14:paraId="251384B1" w14:textId="77777777" w:rsidR="004C279C" w:rsidRPr="00F26B7A" w:rsidRDefault="004C279C" w:rsidP="003D626F">
      <w:r w:rsidRPr="00F26B7A">
        <w:rPr>
          <w:b/>
          <w:bCs/>
        </w:rPr>
        <w:t>Employees</w:t>
      </w:r>
      <w:r w:rsidRPr="00F26B7A">
        <w:t xml:space="preserve"> - Employees will be responsible for complying with procedures established by their supervisors in accordance with this program to minimize the risk of exposure.</w:t>
      </w:r>
      <w:r w:rsidR="00F12F86">
        <w:t xml:space="preserve"> Employees are responsible for attending annual training in a timely manner and submitting the Hepatitis B form to EHS.</w:t>
      </w:r>
      <w:r w:rsidRPr="00F26B7A">
        <w:t xml:space="preserve"> Employees are also responsible for informing their supervisors of any exposure incident.</w:t>
      </w:r>
    </w:p>
    <w:p w14:paraId="78D62E26" w14:textId="77777777" w:rsidR="004C279C" w:rsidRPr="00F26B7A" w:rsidRDefault="004C279C" w:rsidP="003D626F">
      <w:r w:rsidRPr="00F26B7A">
        <w:rPr>
          <w:b/>
          <w:bCs/>
        </w:rPr>
        <w:t>Environmental Health and Safety</w:t>
      </w:r>
      <w:r w:rsidRPr="00F26B7A">
        <w:t xml:space="preserve"> </w:t>
      </w:r>
      <w:r w:rsidR="00C831C9">
        <w:t>–</w:t>
      </w:r>
      <w:r w:rsidRPr="00F26B7A">
        <w:t xml:space="preserve"> EHS</w:t>
      </w:r>
      <w:r w:rsidR="00C831C9">
        <w:t xml:space="preserve"> (through the Biological Safety Officer)</w:t>
      </w:r>
      <w:r w:rsidRPr="00F26B7A">
        <w:t xml:space="preserve"> will be responsible for administering and managing the </w:t>
      </w:r>
      <w:r w:rsidR="008C0581" w:rsidRPr="00F26B7A">
        <w:t>bloodborne pathogens program; preparing, updating, and distributing the Exposure Control Plan;</w:t>
      </w:r>
      <w:r w:rsidRPr="00F26B7A">
        <w:t xml:space="preserve"> assisting departments in evaluating potential exposures</w:t>
      </w:r>
      <w:r w:rsidR="008C0581" w:rsidRPr="00F26B7A">
        <w:t>;</w:t>
      </w:r>
      <w:r w:rsidRPr="00F26B7A">
        <w:t xml:space="preserve"> maintaining employee medical records as per this progra</w:t>
      </w:r>
      <w:r w:rsidR="008C0581" w:rsidRPr="00F26B7A">
        <w:t>m; conducting employee training;</w:t>
      </w:r>
      <w:r w:rsidRPr="00F26B7A">
        <w:t xml:space="preserve"> </w:t>
      </w:r>
      <w:r w:rsidR="00BF48B5">
        <w:t>provision of</w:t>
      </w:r>
      <w:r w:rsidR="00850C8E">
        <w:t xml:space="preserve"> training in non-English languages as identified by </w:t>
      </w:r>
      <w:r w:rsidR="00BF48B5">
        <w:t>departmental needs</w:t>
      </w:r>
      <w:r w:rsidR="00850C8E">
        <w:t xml:space="preserve">; </w:t>
      </w:r>
      <w:r w:rsidRPr="00F26B7A">
        <w:t>coordinating the disposal of infectious waste materials</w:t>
      </w:r>
      <w:r w:rsidR="00BF48B5">
        <w:t>;</w:t>
      </w:r>
      <w:r w:rsidRPr="00F26B7A">
        <w:t xml:space="preserve"> and making necessary program revisions.</w:t>
      </w:r>
    </w:p>
    <w:p w14:paraId="4BB55C51" w14:textId="77777777" w:rsidR="004C279C" w:rsidRPr="00F26B7A" w:rsidRDefault="004C279C" w:rsidP="003D626F">
      <w:r w:rsidRPr="00F26B7A">
        <w:rPr>
          <w:b/>
          <w:bCs/>
        </w:rPr>
        <w:t>Supervisor</w:t>
      </w:r>
      <w:r w:rsidRPr="00F26B7A">
        <w:t xml:space="preserve"> - Supervisors will be responsible for identifying employees with risk of occupational exposure</w:t>
      </w:r>
      <w:r w:rsidR="00423BF8" w:rsidRPr="00F26B7A">
        <w:t>;</w:t>
      </w:r>
      <w:r w:rsidRPr="00F26B7A">
        <w:t xml:space="preserve"> </w:t>
      </w:r>
      <w:r w:rsidR="00423BF8" w:rsidRPr="00F26B7A">
        <w:t>assuring each employee recei</w:t>
      </w:r>
      <w:r w:rsidR="005D1502">
        <w:t>ves initial and annual training</w:t>
      </w:r>
      <w:r w:rsidR="00423BF8" w:rsidRPr="00F26B7A">
        <w:t xml:space="preserve">; </w:t>
      </w:r>
      <w:r w:rsidRPr="00F26B7A">
        <w:t>assuring that employees are aware of and following this written program</w:t>
      </w:r>
      <w:r w:rsidR="00423BF8" w:rsidRPr="00F26B7A">
        <w:t>;</w:t>
      </w:r>
      <w:r w:rsidRPr="00F26B7A">
        <w:t xml:space="preserve"> and immediately notifying EHS of any occupational exposure incident.</w:t>
      </w:r>
    </w:p>
    <w:p w14:paraId="6866E6E7" w14:textId="0CBEEBE5" w:rsidR="00D36388" w:rsidRPr="00F26B7A" w:rsidRDefault="004C279C" w:rsidP="003D626F">
      <w:r w:rsidRPr="00F26B7A">
        <w:rPr>
          <w:b/>
          <w:bCs/>
        </w:rPr>
        <w:t>University Health Center</w:t>
      </w:r>
      <w:r w:rsidRPr="00F26B7A">
        <w:t xml:space="preserve"> - UHC will be responsible for administering Hepatitis B vaccines to employees who are identified in the exposure determination</w:t>
      </w:r>
      <w:r w:rsidR="008C0581" w:rsidRPr="00F26B7A">
        <w:t xml:space="preserve">; providing medical </w:t>
      </w:r>
      <w:r w:rsidR="00B67F72" w:rsidRPr="00F26B7A">
        <w:t xml:space="preserve">evaluations and </w:t>
      </w:r>
      <w:r w:rsidR="008C0581" w:rsidRPr="00F26B7A">
        <w:t>counseling to a</w:t>
      </w:r>
      <w:r w:rsidR="00313BF3" w:rsidRPr="00F26B7A">
        <w:t>pplicable</w:t>
      </w:r>
      <w:r w:rsidR="008C0581" w:rsidRPr="00F26B7A">
        <w:t xml:space="preserve"> employees</w:t>
      </w:r>
      <w:r w:rsidR="00B67F72" w:rsidRPr="00F26B7A">
        <w:t xml:space="preserve">; </w:t>
      </w:r>
      <w:r w:rsidR="00313BF3" w:rsidRPr="00F26B7A">
        <w:t>provid</w:t>
      </w:r>
      <w:r w:rsidR="00B67F72" w:rsidRPr="00F26B7A">
        <w:t>ing</w:t>
      </w:r>
      <w:r w:rsidR="00313BF3" w:rsidRPr="00F26B7A">
        <w:t xml:space="preserve"> initial and annual BBP training to its own staff, in coordination with EHS</w:t>
      </w:r>
      <w:r w:rsidR="00B67F72" w:rsidRPr="00F26B7A">
        <w:t>; and performing</w:t>
      </w:r>
      <w:r w:rsidR="00313BF3" w:rsidRPr="00F26B7A">
        <w:t xml:space="preserve"> </w:t>
      </w:r>
      <w:r w:rsidR="00CE3808" w:rsidRPr="00F26B7A">
        <w:t xml:space="preserve">annual </w:t>
      </w:r>
      <w:r w:rsidR="00313BF3" w:rsidRPr="00F26B7A">
        <w:t>evaluation and consideration of safer sharps technologies</w:t>
      </w:r>
      <w:r w:rsidR="0048250E">
        <w:t xml:space="preserve"> </w:t>
      </w:r>
      <w:r w:rsidR="00367FDC">
        <w:t>(</w:t>
      </w:r>
      <w:r w:rsidR="0048250E">
        <w:t>OAR 437-002-1030</w:t>
      </w:r>
      <w:r w:rsidR="00367FDC">
        <w:t>)</w:t>
      </w:r>
      <w:r w:rsidR="00313BF3" w:rsidRPr="00F26B7A">
        <w:t>.</w:t>
      </w:r>
      <w:r w:rsidR="00BF48B5">
        <w:t xml:space="preserve"> UHC may incorporate additional employee vaccine and titer considerations as per ACIP; these additional measures are outlined and captured in internal UHC documents.</w:t>
      </w:r>
    </w:p>
    <w:p w14:paraId="16D018F9" w14:textId="77777777" w:rsidR="00873B43" w:rsidRPr="00F26B7A" w:rsidRDefault="00873B43" w:rsidP="00AE242C">
      <w:pPr>
        <w:pStyle w:val="Heading1"/>
      </w:pPr>
      <w:bookmarkStart w:id="13" w:name="_Toc401826240"/>
      <w:bookmarkStart w:id="14" w:name="_Toc403746773"/>
      <w:bookmarkStart w:id="15" w:name="_Toc29196207"/>
      <w:r w:rsidRPr="00AE242C">
        <w:lastRenderedPageBreak/>
        <w:t>Methods</w:t>
      </w:r>
      <w:r w:rsidRPr="00F26B7A">
        <w:t xml:space="preserve"> of Compliance</w:t>
      </w:r>
      <w:bookmarkEnd w:id="13"/>
      <w:bookmarkEnd w:id="14"/>
      <w:bookmarkEnd w:id="15"/>
    </w:p>
    <w:p w14:paraId="485AC8D2" w14:textId="77777777" w:rsidR="00DF0FEB" w:rsidRPr="00F26B7A" w:rsidRDefault="00C5559B" w:rsidP="00027210">
      <w:pPr>
        <w:rPr>
          <w:i/>
        </w:rPr>
      </w:pPr>
      <w:r w:rsidRPr="00F26B7A">
        <w:t xml:space="preserve">All </w:t>
      </w:r>
      <w:r w:rsidRPr="00F26B7A">
        <w:rPr>
          <w:spacing w:val="-1"/>
        </w:rPr>
        <w:t>e</w:t>
      </w:r>
      <w:r w:rsidRPr="00F26B7A">
        <w:t>mplo</w:t>
      </w:r>
      <w:r w:rsidRPr="00F26B7A">
        <w:rPr>
          <w:spacing w:val="-7"/>
        </w:rPr>
        <w:t>y</w:t>
      </w:r>
      <w:r w:rsidRPr="00F26B7A">
        <w:rPr>
          <w:spacing w:val="-1"/>
        </w:rPr>
        <w:t>ee</w:t>
      </w:r>
      <w:r w:rsidRPr="00F26B7A">
        <w:t xml:space="preserve">s </w:t>
      </w:r>
      <w:r w:rsidR="00861D99" w:rsidRPr="00F26B7A">
        <w:t>are trained to</w:t>
      </w:r>
      <w:r w:rsidRPr="00F26B7A">
        <w:t xml:space="preserve"> use</w:t>
      </w:r>
      <w:r w:rsidRPr="00F26B7A">
        <w:rPr>
          <w:spacing w:val="-1"/>
        </w:rPr>
        <w:t xml:space="preserve"> </w:t>
      </w:r>
      <w:r w:rsidRPr="00F26B7A">
        <w:t>Univ</w:t>
      </w:r>
      <w:r w:rsidRPr="00F26B7A">
        <w:rPr>
          <w:spacing w:val="-1"/>
        </w:rPr>
        <w:t>er</w:t>
      </w:r>
      <w:r w:rsidRPr="00F26B7A">
        <w:t>s</w:t>
      </w:r>
      <w:r w:rsidRPr="00F26B7A">
        <w:rPr>
          <w:spacing w:val="-1"/>
        </w:rPr>
        <w:t>a</w:t>
      </w:r>
      <w:r w:rsidRPr="00F26B7A">
        <w:t xml:space="preserve">l </w:t>
      </w:r>
      <w:r w:rsidRPr="00F26B7A">
        <w:rPr>
          <w:spacing w:val="1"/>
        </w:rPr>
        <w:t>P</w:t>
      </w:r>
      <w:r w:rsidRPr="00F26B7A">
        <w:rPr>
          <w:spacing w:val="-1"/>
        </w:rPr>
        <w:t>reca</w:t>
      </w:r>
      <w:r w:rsidRPr="00F26B7A">
        <w:t xml:space="preserve">utions, </w:t>
      </w:r>
      <w:r w:rsidR="00861D99" w:rsidRPr="00F26B7A">
        <w:t>at a minimum</w:t>
      </w:r>
      <w:r w:rsidR="002B02AC">
        <w:t xml:space="preserve">. </w:t>
      </w:r>
      <w:r w:rsidR="00DF0FEB" w:rsidRPr="00F26B7A">
        <w:t>Univer</w:t>
      </w:r>
      <w:r w:rsidR="00610B03">
        <w:t>sity Health Center staff observe</w:t>
      </w:r>
      <w:r w:rsidR="00DF0FEB" w:rsidRPr="00F26B7A">
        <w:t xml:space="preserve"> Standard Precautions in lieu of Universal Precautions.</w:t>
      </w:r>
    </w:p>
    <w:p w14:paraId="5DD6FB40" w14:textId="77777777" w:rsidR="00027210" w:rsidRDefault="00487AF9" w:rsidP="00027210">
      <w:pPr>
        <w:pStyle w:val="Heading2"/>
      </w:pPr>
      <w:bookmarkStart w:id="16" w:name="_Toc405981918"/>
      <w:bookmarkStart w:id="17" w:name="_Toc29196208"/>
      <w:r>
        <w:t>5</w:t>
      </w:r>
      <w:r w:rsidR="00EC0AC7">
        <w:t>.1</w:t>
      </w:r>
      <w:r w:rsidR="00EC0AC7">
        <w:tab/>
      </w:r>
      <w:r w:rsidR="00027210">
        <w:t>Universal Precautions</w:t>
      </w:r>
      <w:bookmarkEnd w:id="16"/>
      <w:bookmarkEnd w:id="17"/>
    </w:p>
    <w:p w14:paraId="1B71B3B9" w14:textId="77777777" w:rsidR="00C5559B" w:rsidRPr="00F26B7A" w:rsidRDefault="00C5559B" w:rsidP="00027210">
      <w:r w:rsidRPr="00027210">
        <w:t>Univ</w:t>
      </w:r>
      <w:r w:rsidRPr="00027210">
        <w:rPr>
          <w:spacing w:val="-1"/>
        </w:rPr>
        <w:t>er</w:t>
      </w:r>
      <w:r w:rsidRPr="00027210">
        <w:t>s</w:t>
      </w:r>
      <w:r w:rsidRPr="00027210">
        <w:rPr>
          <w:spacing w:val="-1"/>
        </w:rPr>
        <w:t>a</w:t>
      </w:r>
      <w:r w:rsidRPr="00027210">
        <w:t>l p</w:t>
      </w:r>
      <w:r w:rsidRPr="00027210">
        <w:rPr>
          <w:spacing w:val="-1"/>
        </w:rPr>
        <w:t>reca</w:t>
      </w:r>
      <w:r w:rsidRPr="00027210">
        <w:t>utions</w:t>
      </w:r>
      <w:r w:rsidRPr="00F26B7A">
        <w:t xml:space="preserve"> </w:t>
      </w:r>
      <w:r w:rsidRPr="00F26B7A">
        <w:rPr>
          <w:spacing w:val="-1"/>
        </w:rPr>
        <w:t>ar</w:t>
      </w:r>
      <w:r w:rsidRPr="00F26B7A">
        <w:t>e</w:t>
      </w:r>
      <w:r w:rsidRPr="00F26B7A">
        <w:rPr>
          <w:spacing w:val="-1"/>
        </w:rPr>
        <w:t xml:space="preserve"> </w:t>
      </w:r>
      <w:r w:rsidRPr="00F26B7A">
        <w:t>int</w:t>
      </w:r>
      <w:r w:rsidRPr="00F26B7A">
        <w:rPr>
          <w:spacing w:val="-1"/>
        </w:rPr>
        <w:t>e</w:t>
      </w:r>
      <w:r w:rsidRPr="00F26B7A">
        <w:t>nd</w:t>
      </w:r>
      <w:r w:rsidRPr="00F26B7A">
        <w:rPr>
          <w:spacing w:val="-1"/>
        </w:rPr>
        <w:t>e</w:t>
      </w:r>
      <w:r w:rsidRPr="00F26B7A">
        <w:t>d to p</w:t>
      </w:r>
      <w:r w:rsidRPr="00F26B7A">
        <w:rPr>
          <w:spacing w:val="-1"/>
        </w:rPr>
        <w:t>re</w:t>
      </w:r>
      <w:r w:rsidRPr="00F26B7A">
        <w:t>v</w:t>
      </w:r>
      <w:r w:rsidRPr="00F26B7A">
        <w:rPr>
          <w:spacing w:val="-1"/>
        </w:rPr>
        <w:t>e</w:t>
      </w:r>
      <w:r w:rsidRPr="00F26B7A">
        <w:t>nt o</w:t>
      </w:r>
      <w:r w:rsidRPr="00F26B7A">
        <w:rPr>
          <w:spacing w:val="-1"/>
        </w:rPr>
        <w:t>cc</w:t>
      </w:r>
      <w:r w:rsidRPr="00F26B7A">
        <w:t>up</w:t>
      </w:r>
      <w:r w:rsidRPr="00F26B7A">
        <w:rPr>
          <w:spacing w:val="-1"/>
        </w:rPr>
        <w:t>a</w:t>
      </w:r>
      <w:r w:rsidRPr="00F26B7A">
        <w:t>tion</w:t>
      </w:r>
      <w:r w:rsidRPr="00F26B7A">
        <w:rPr>
          <w:spacing w:val="-1"/>
        </w:rPr>
        <w:t>a</w:t>
      </w:r>
      <w:r w:rsidRPr="00F26B7A">
        <w:t xml:space="preserve">l </w:t>
      </w:r>
      <w:r w:rsidRPr="00F26B7A">
        <w:rPr>
          <w:spacing w:val="-1"/>
        </w:rPr>
        <w:t>e</w:t>
      </w:r>
      <w:r w:rsidRPr="00F26B7A">
        <w:rPr>
          <w:spacing w:val="2"/>
        </w:rPr>
        <w:t>x</w:t>
      </w:r>
      <w:r w:rsidRPr="00F26B7A">
        <w:t>posu</w:t>
      </w:r>
      <w:r w:rsidRPr="00F26B7A">
        <w:rPr>
          <w:spacing w:val="-1"/>
        </w:rPr>
        <w:t>r</w:t>
      </w:r>
      <w:r w:rsidRPr="00F26B7A">
        <w:t>e</w:t>
      </w:r>
      <w:r w:rsidRPr="00F26B7A">
        <w:rPr>
          <w:spacing w:val="-1"/>
        </w:rPr>
        <w:t xml:space="preserve"> </w:t>
      </w:r>
      <w:r w:rsidRPr="00F26B7A">
        <w:t>to hum</w:t>
      </w:r>
      <w:r w:rsidRPr="00F26B7A">
        <w:rPr>
          <w:spacing w:val="-1"/>
        </w:rPr>
        <w:t>a</w:t>
      </w:r>
      <w:r w:rsidRPr="00F26B7A">
        <w:t>n blood</w:t>
      </w:r>
      <w:r w:rsidR="002B02AC">
        <w:t xml:space="preserve">. </w:t>
      </w:r>
      <w:r w:rsidRPr="00F26B7A">
        <w:t>The</w:t>
      </w:r>
      <w:r w:rsidRPr="00F26B7A">
        <w:rPr>
          <w:spacing w:val="-1"/>
        </w:rPr>
        <w:t xml:space="preserve"> r</w:t>
      </w:r>
      <w:r w:rsidRPr="00F26B7A">
        <w:t>out</w:t>
      </w:r>
      <w:r w:rsidRPr="00F26B7A">
        <w:rPr>
          <w:spacing w:val="-1"/>
        </w:rPr>
        <w:t>e</w:t>
      </w:r>
      <w:r w:rsidRPr="00F26B7A">
        <w:t>s of</w:t>
      </w:r>
      <w:r w:rsidRPr="00F26B7A">
        <w:rPr>
          <w:spacing w:val="-1"/>
        </w:rPr>
        <w:t xml:space="preserve"> </w:t>
      </w:r>
      <w:r w:rsidRPr="00F26B7A">
        <w:t>t</w:t>
      </w:r>
      <w:r w:rsidRPr="00F26B7A">
        <w:rPr>
          <w:spacing w:val="-1"/>
        </w:rPr>
        <w:t>ra</w:t>
      </w:r>
      <w:r w:rsidRPr="00F26B7A">
        <w:t xml:space="preserve">nsmission </w:t>
      </w:r>
      <w:r w:rsidRPr="00F26B7A">
        <w:rPr>
          <w:spacing w:val="-1"/>
        </w:rPr>
        <w:t>f</w:t>
      </w:r>
      <w:r w:rsidRPr="00F26B7A">
        <w:t>or</w:t>
      </w:r>
      <w:r w:rsidRPr="00F26B7A">
        <w:rPr>
          <w:spacing w:val="-1"/>
        </w:rPr>
        <w:t xml:space="preserve"> </w:t>
      </w:r>
      <w:r w:rsidRPr="00F26B7A">
        <w:t>o</w:t>
      </w:r>
      <w:r w:rsidRPr="00F26B7A">
        <w:rPr>
          <w:spacing w:val="-1"/>
        </w:rPr>
        <w:t>cc</w:t>
      </w:r>
      <w:r w:rsidRPr="00F26B7A">
        <w:t>up</w:t>
      </w:r>
      <w:r w:rsidRPr="00F26B7A">
        <w:rPr>
          <w:spacing w:val="-1"/>
        </w:rPr>
        <w:t>a</w:t>
      </w:r>
      <w:r w:rsidRPr="00F26B7A">
        <w:t>tion</w:t>
      </w:r>
      <w:r w:rsidRPr="00F26B7A">
        <w:rPr>
          <w:spacing w:val="-1"/>
        </w:rPr>
        <w:t>a</w:t>
      </w:r>
      <w:r w:rsidRPr="00F26B7A">
        <w:t xml:space="preserve">l </w:t>
      </w:r>
      <w:r w:rsidRPr="00F26B7A">
        <w:rPr>
          <w:spacing w:val="-1"/>
        </w:rPr>
        <w:t>e</w:t>
      </w:r>
      <w:r w:rsidRPr="00F26B7A">
        <w:rPr>
          <w:spacing w:val="2"/>
        </w:rPr>
        <w:t>x</w:t>
      </w:r>
      <w:r w:rsidRPr="00F26B7A">
        <w:t>posu</w:t>
      </w:r>
      <w:r w:rsidRPr="00F26B7A">
        <w:rPr>
          <w:spacing w:val="-1"/>
        </w:rPr>
        <w:t>r</w:t>
      </w:r>
      <w:r w:rsidRPr="00F26B7A">
        <w:t>e</w:t>
      </w:r>
      <w:r w:rsidRPr="00F26B7A">
        <w:rPr>
          <w:spacing w:val="-1"/>
        </w:rPr>
        <w:t xml:space="preserve"> ar</w:t>
      </w:r>
      <w:r w:rsidRPr="00F26B7A">
        <w:t>e</w:t>
      </w:r>
      <w:r w:rsidRPr="00F26B7A">
        <w:rPr>
          <w:spacing w:val="-1"/>
        </w:rPr>
        <w:t xml:space="preserve"> </w:t>
      </w:r>
      <w:r w:rsidRPr="00F26B7A">
        <w:t>1)</w:t>
      </w:r>
      <w:r w:rsidRPr="00F26B7A">
        <w:rPr>
          <w:spacing w:val="-1"/>
        </w:rPr>
        <w:t xml:space="preserve"> </w:t>
      </w:r>
      <w:r w:rsidRPr="00F26B7A">
        <w:t>pun</w:t>
      </w:r>
      <w:r w:rsidRPr="00F26B7A">
        <w:rPr>
          <w:spacing w:val="-1"/>
        </w:rPr>
        <w:t>c</w:t>
      </w:r>
      <w:r w:rsidRPr="00F26B7A">
        <w:t>tu</w:t>
      </w:r>
      <w:r w:rsidRPr="00F26B7A">
        <w:rPr>
          <w:spacing w:val="-1"/>
        </w:rPr>
        <w:t>r</w:t>
      </w:r>
      <w:r w:rsidRPr="00F26B7A">
        <w:t>e</w:t>
      </w:r>
      <w:r w:rsidRPr="00F26B7A">
        <w:rPr>
          <w:spacing w:val="-1"/>
        </w:rPr>
        <w:t xml:space="preserve"> </w:t>
      </w:r>
      <w:r w:rsidRPr="00F26B7A">
        <w:t>of</w:t>
      </w:r>
      <w:r w:rsidRPr="00F26B7A">
        <w:rPr>
          <w:spacing w:val="-1"/>
        </w:rPr>
        <w:t xml:space="preserve"> </w:t>
      </w:r>
      <w:r w:rsidRPr="00F26B7A">
        <w:t>the</w:t>
      </w:r>
      <w:r w:rsidRPr="00F26B7A">
        <w:rPr>
          <w:spacing w:val="-1"/>
        </w:rPr>
        <w:t xml:space="preserve"> </w:t>
      </w:r>
      <w:r w:rsidRPr="00F26B7A">
        <w:t>skin with a</w:t>
      </w:r>
      <w:r w:rsidRPr="00F26B7A">
        <w:rPr>
          <w:spacing w:val="-1"/>
        </w:rPr>
        <w:t xml:space="preserve"> c</w:t>
      </w:r>
      <w:r w:rsidRPr="00F26B7A">
        <w:t>ont</w:t>
      </w:r>
      <w:r w:rsidRPr="00F26B7A">
        <w:rPr>
          <w:spacing w:val="-1"/>
        </w:rPr>
        <w:t>a</w:t>
      </w:r>
      <w:r w:rsidRPr="00F26B7A">
        <w:t>min</w:t>
      </w:r>
      <w:r w:rsidRPr="00F26B7A">
        <w:rPr>
          <w:spacing w:val="-1"/>
        </w:rPr>
        <w:t>a</w:t>
      </w:r>
      <w:r w:rsidRPr="00F26B7A">
        <w:t>t</w:t>
      </w:r>
      <w:r w:rsidRPr="00F26B7A">
        <w:rPr>
          <w:spacing w:val="-1"/>
        </w:rPr>
        <w:t>e</w:t>
      </w:r>
      <w:r w:rsidRPr="00F26B7A">
        <w:t>d sh</w:t>
      </w:r>
      <w:r w:rsidRPr="00F26B7A">
        <w:rPr>
          <w:spacing w:val="-1"/>
        </w:rPr>
        <w:t>ar</w:t>
      </w:r>
      <w:r w:rsidRPr="00F26B7A">
        <w:t>p obj</w:t>
      </w:r>
      <w:r w:rsidRPr="00F26B7A">
        <w:rPr>
          <w:spacing w:val="-1"/>
        </w:rPr>
        <w:t>ec</w:t>
      </w:r>
      <w:r w:rsidRPr="00F26B7A">
        <w:t>t, 2)</w:t>
      </w:r>
      <w:r w:rsidRPr="00F26B7A">
        <w:rPr>
          <w:spacing w:val="-1"/>
        </w:rPr>
        <w:t xml:space="preserve"> c</w:t>
      </w:r>
      <w:r w:rsidRPr="00F26B7A">
        <w:t>ont</w:t>
      </w:r>
      <w:r w:rsidRPr="00F26B7A">
        <w:rPr>
          <w:spacing w:val="-1"/>
        </w:rPr>
        <w:t>ac</w:t>
      </w:r>
      <w:r w:rsidRPr="00F26B7A">
        <w:t>t with b</w:t>
      </w:r>
      <w:r w:rsidRPr="00F26B7A">
        <w:rPr>
          <w:spacing w:val="-1"/>
        </w:rPr>
        <w:t>r</w:t>
      </w:r>
      <w:r w:rsidRPr="00F26B7A">
        <w:t>ok</w:t>
      </w:r>
      <w:r w:rsidRPr="00F26B7A">
        <w:rPr>
          <w:spacing w:val="-1"/>
        </w:rPr>
        <w:t>e</w:t>
      </w:r>
      <w:r w:rsidRPr="00F26B7A">
        <w:t xml:space="preserve">n skin, </w:t>
      </w:r>
      <w:r w:rsidRPr="00F26B7A">
        <w:rPr>
          <w:spacing w:val="-1"/>
        </w:rPr>
        <w:t>a</w:t>
      </w:r>
      <w:r w:rsidRPr="00F26B7A">
        <w:t>nd 3)</w:t>
      </w:r>
      <w:r w:rsidRPr="00F26B7A">
        <w:rPr>
          <w:spacing w:val="-1"/>
        </w:rPr>
        <w:t xml:space="preserve"> </w:t>
      </w:r>
      <w:r w:rsidRPr="00F26B7A">
        <w:t>spl</w:t>
      </w:r>
      <w:r w:rsidRPr="00F26B7A">
        <w:rPr>
          <w:spacing w:val="-1"/>
        </w:rPr>
        <w:t>a</w:t>
      </w:r>
      <w:r w:rsidRPr="00F26B7A">
        <w:t>sh to mu</w:t>
      </w:r>
      <w:r w:rsidRPr="00F26B7A">
        <w:rPr>
          <w:spacing w:val="-1"/>
        </w:rPr>
        <w:t>c</w:t>
      </w:r>
      <w:r w:rsidRPr="00F26B7A">
        <w:t>ous m</w:t>
      </w:r>
      <w:r w:rsidRPr="00F26B7A">
        <w:rPr>
          <w:spacing w:val="-1"/>
        </w:rPr>
        <w:t>e</w:t>
      </w:r>
      <w:r w:rsidRPr="00F26B7A">
        <w:t>mb</w:t>
      </w:r>
      <w:r w:rsidRPr="00F26B7A">
        <w:rPr>
          <w:spacing w:val="-1"/>
        </w:rPr>
        <w:t>ra</w:t>
      </w:r>
      <w:r w:rsidRPr="00F26B7A">
        <w:t>n</w:t>
      </w:r>
      <w:r w:rsidRPr="00F26B7A">
        <w:rPr>
          <w:spacing w:val="-1"/>
        </w:rPr>
        <w:t>e</w:t>
      </w:r>
      <w:r w:rsidRPr="00F26B7A">
        <w:t>s of</w:t>
      </w:r>
      <w:r w:rsidRPr="00F26B7A">
        <w:rPr>
          <w:spacing w:val="-1"/>
        </w:rPr>
        <w:t xml:space="preserve"> </w:t>
      </w:r>
      <w:r w:rsidRPr="00F26B7A">
        <w:t>the</w:t>
      </w:r>
      <w:r w:rsidRPr="00F26B7A">
        <w:rPr>
          <w:spacing w:val="-1"/>
        </w:rPr>
        <w:t xml:space="preserve"> e</w:t>
      </w:r>
      <w:r w:rsidRPr="00F26B7A">
        <w:rPr>
          <w:spacing w:val="-7"/>
        </w:rPr>
        <w:t>y</w:t>
      </w:r>
      <w:r w:rsidRPr="00F26B7A">
        <w:rPr>
          <w:spacing w:val="-1"/>
        </w:rPr>
        <w:t>e</w:t>
      </w:r>
      <w:r w:rsidRPr="00F26B7A">
        <w:t>, nos</w:t>
      </w:r>
      <w:r w:rsidRPr="00F26B7A">
        <w:rPr>
          <w:spacing w:val="-1"/>
        </w:rPr>
        <w:t>e</w:t>
      </w:r>
      <w:r w:rsidRPr="00F26B7A">
        <w:t>, or mouth.</w:t>
      </w:r>
    </w:p>
    <w:p w14:paraId="74088224" w14:textId="77777777" w:rsidR="00C5559B" w:rsidRPr="00F26B7A" w:rsidRDefault="00C5559B" w:rsidP="00027210">
      <w:pPr>
        <w:rPr>
          <w:u w:val="single"/>
        </w:rPr>
      </w:pPr>
      <w:r w:rsidRPr="00F26B7A">
        <w:rPr>
          <w:bCs/>
          <w:u w:val="single"/>
        </w:rPr>
        <w:t>U</w:t>
      </w:r>
      <w:r w:rsidRPr="00F26B7A">
        <w:rPr>
          <w:bCs/>
          <w:spacing w:val="1"/>
          <w:u w:val="single"/>
        </w:rPr>
        <w:t>n</w:t>
      </w:r>
      <w:r w:rsidRPr="00F26B7A">
        <w:rPr>
          <w:bCs/>
          <w:u w:val="single"/>
        </w:rPr>
        <w:t>iv</w:t>
      </w:r>
      <w:r w:rsidRPr="00F26B7A">
        <w:rPr>
          <w:bCs/>
          <w:spacing w:val="-1"/>
          <w:u w:val="single"/>
        </w:rPr>
        <w:t>er</w:t>
      </w:r>
      <w:r w:rsidRPr="00F26B7A">
        <w:rPr>
          <w:bCs/>
          <w:u w:val="single"/>
        </w:rPr>
        <w:t xml:space="preserve">sal </w:t>
      </w:r>
      <w:r w:rsidRPr="00F26B7A">
        <w:rPr>
          <w:bCs/>
          <w:spacing w:val="1"/>
          <w:u w:val="single"/>
        </w:rPr>
        <w:t>p</w:t>
      </w:r>
      <w:r w:rsidRPr="00F26B7A">
        <w:rPr>
          <w:bCs/>
          <w:spacing w:val="-1"/>
          <w:u w:val="single"/>
        </w:rPr>
        <w:t>rec</w:t>
      </w:r>
      <w:r w:rsidRPr="00F26B7A">
        <w:rPr>
          <w:bCs/>
          <w:u w:val="single"/>
        </w:rPr>
        <w:t>a</w:t>
      </w:r>
      <w:r w:rsidRPr="00F26B7A">
        <w:rPr>
          <w:bCs/>
          <w:spacing w:val="1"/>
          <w:u w:val="single"/>
        </w:rPr>
        <w:t>u</w:t>
      </w:r>
      <w:r w:rsidRPr="00F26B7A">
        <w:rPr>
          <w:bCs/>
          <w:spacing w:val="-1"/>
          <w:u w:val="single"/>
        </w:rPr>
        <w:t>t</w:t>
      </w:r>
      <w:r w:rsidRPr="00F26B7A">
        <w:rPr>
          <w:bCs/>
          <w:u w:val="single"/>
        </w:rPr>
        <w:t>io</w:t>
      </w:r>
      <w:r w:rsidRPr="00F26B7A">
        <w:rPr>
          <w:bCs/>
          <w:spacing w:val="1"/>
          <w:u w:val="single"/>
        </w:rPr>
        <w:t>n</w:t>
      </w:r>
      <w:r w:rsidRPr="00F26B7A">
        <w:rPr>
          <w:bCs/>
          <w:u w:val="single"/>
        </w:rPr>
        <w:t>s i</w:t>
      </w:r>
      <w:r w:rsidRPr="00F26B7A">
        <w:rPr>
          <w:bCs/>
          <w:spacing w:val="1"/>
          <w:u w:val="single"/>
        </w:rPr>
        <w:t>n</w:t>
      </w:r>
      <w:r w:rsidRPr="00F26B7A">
        <w:rPr>
          <w:bCs/>
          <w:spacing w:val="-1"/>
          <w:u w:val="single"/>
        </w:rPr>
        <w:t>c</w:t>
      </w:r>
      <w:r w:rsidRPr="00F26B7A">
        <w:rPr>
          <w:bCs/>
          <w:spacing w:val="1"/>
          <w:u w:val="single"/>
        </w:rPr>
        <w:t>lud</w:t>
      </w:r>
      <w:r w:rsidRPr="00F26B7A">
        <w:rPr>
          <w:bCs/>
          <w:u w:val="single"/>
        </w:rPr>
        <w:t>e</w:t>
      </w:r>
      <w:r w:rsidRPr="00F26B7A">
        <w:rPr>
          <w:bCs/>
          <w:spacing w:val="-1"/>
          <w:u w:val="single"/>
        </w:rPr>
        <w:t xml:space="preserve"> t</w:t>
      </w:r>
      <w:r w:rsidRPr="00F26B7A">
        <w:rPr>
          <w:bCs/>
          <w:spacing w:val="1"/>
          <w:u w:val="single"/>
        </w:rPr>
        <w:t>h</w:t>
      </w:r>
      <w:r w:rsidRPr="00F26B7A">
        <w:rPr>
          <w:bCs/>
          <w:u w:val="single"/>
        </w:rPr>
        <w:t>e</w:t>
      </w:r>
      <w:r w:rsidRPr="00F26B7A">
        <w:rPr>
          <w:bCs/>
          <w:spacing w:val="-1"/>
          <w:u w:val="single"/>
        </w:rPr>
        <w:t xml:space="preserve"> </w:t>
      </w:r>
      <w:r w:rsidRPr="00F26B7A">
        <w:rPr>
          <w:bCs/>
          <w:spacing w:val="2"/>
          <w:u w:val="single"/>
        </w:rPr>
        <w:t>f</w:t>
      </w:r>
      <w:r w:rsidRPr="00F26B7A">
        <w:rPr>
          <w:bCs/>
          <w:u w:val="single"/>
        </w:rPr>
        <w:t>ollo</w:t>
      </w:r>
      <w:r w:rsidRPr="00F26B7A">
        <w:rPr>
          <w:bCs/>
          <w:spacing w:val="2"/>
          <w:u w:val="single"/>
        </w:rPr>
        <w:t>w</w:t>
      </w:r>
      <w:r w:rsidRPr="00F26B7A">
        <w:rPr>
          <w:bCs/>
          <w:u w:val="single"/>
        </w:rPr>
        <w:t>i</w:t>
      </w:r>
      <w:r w:rsidRPr="00F26B7A">
        <w:rPr>
          <w:bCs/>
          <w:spacing w:val="1"/>
          <w:u w:val="single"/>
        </w:rPr>
        <w:t>n</w:t>
      </w:r>
      <w:r w:rsidRPr="00F26B7A">
        <w:rPr>
          <w:bCs/>
          <w:u w:val="single"/>
        </w:rPr>
        <w:t xml:space="preserve">g </w:t>
      </w:r>
      <w:r w:rsidRPr="00F26B7A">
        <w:rPr>
          <w:bCs/>
          <w:spacing w:val="1"/>
          <w:u w:val="single"/>
        </w:rPr>
        <w:t>p</w:t>
      </w:r>
      <w:r w:rsidRPr="00F26B7A">
        <w:rPr>
          <w:bCs/>
          <w:spacing w:val="-1"/>
          <w:u w:val="single"/>
        </w:rPr>
        <w:t>r</w:t>
      </w:r>
      <w:r w:rsidRPr="00F26B7A">
        <w:rPr>
          <w:bCs/>
          <w:u w:val="single"/>
        </w:rPr>
        <w:t>a</w:t>
      </w:r>
      <w:r w:rsidRPr="00F26B7A">
        <w:rPr>
          <w:bCs/>
          <w:spacing w:val="-1"/>
          <w:u w:val="single"/>
        </w:rPr>
        <w:t>ct</w:t>
      </w:r>
      <w:r w:rsidRPr="00F26B7A">
        <w:rPr>
          <w:bCs/>
          <w:u w:val="single"/>
        </w:rPr>
        <w:t>i</w:t>
      </w:r>
      <w:r w:rsidRPr="00F26B7A">
        <w:rPr>
          <w:bCs/>
          <w:spacing w:val="-1"/>
          <w:u w:val="single"/>
        </w:rPr>
        <w:t>ce</w:t>
      </w:r>
      <w:r w:rsidRPr="00F26B7A">
        <w:rPr>
          <w:bCs/>
          <w:u w:val="single"/>
        </w:rPr>
        <w:t>s:</w:t>
      </w:r>
    </w:p>
    <w:p w14:paraId="0575994A" w14:textId="77777777" w:rsidR="00C5559B" w:rsidRPr="00F26B7A" w:rsidRDefault="00C5559B" w:rsidP="00EC0AC7">
      <w:pPr>
        <w:pStyle w:val="ListParagraph"/>
        <w:numPr>
          <w:ilvl w:val="0"/>
          <w:numId w:val="17"/>
        </w:numPr>
        <w:ind w:left="360"/>
      </w:pPr>
      <w:r w:rsidRPr="00EC0AC7">
        <w:rPr>
          <w:spacing w:val="1"/>
        </w:rPr>
        <w:t>W</w:t>
      </w:r>
      <w:r w:rsidRPr="00EC0AC7">
        <w:rPr>
          <w:spacing w:val="-1"/>
        </w:rPr>
        <w:t>ea</w:t>
      </w:r>
      <w:r w:rsidRPr="00F26B7A">
        <w:t>r</w:t>
      </w:r>
      <w:r w:rsidRPr="00EC0AC7">
        <w:rPr>
          <w:spacing w:val="-1"/>
        </w:rPr>
        <w:t xml:space="preserve"> </w:t>
      </w:r>
      <w:r w:rsidRPr="00EC0AC7">
        <w:rPr>
          <w:spacing w:val="-2"/>
        </w:rPr>
        <w:t>g</w:t>
      </w:r>
      <w:r w:rsidRPr="00F26B7A">
        <w:t>lov</w:t>
      </w:r>
      <w:r w:rsidRPr="00EC0AC7">
        <w:rPr>
          <w:spacing w:val="-1"/>
        </w:rPr>
        <w:t>e</w:t>
      </w:r>
      <w:r w:rsidRPr="00F26B7A">
        <w:t>s wh</w:t>
      </w:r>
      <w:r w:rsidRPr="00EC0AC7">
        <w:rPr>
          <w:spacing w:val="-1"/>
        </w:rPr>
        <w:t>e</w:t>
      </w:r>
      <w:r w:rsidRPr="00F26B7A">
        <w:t>n h</w:t>
      </w:r>
      <w:r w:rsidRPr="00EC0AC7">
        <w:rPr>
          <w:spacing w:val="-1"/>
        </w:rPr>
        <w:t>a</w:t>
      </w:r>
      <w:r w:rsidRPr="00F26B7A">
        <w:t>nds m</w:t>
      </w:r>
      <w:r w:rsidRPr="00EC0AC7">
        <w:rPr>
          <w:spacing w:val="-1"/>
        </w:rPr>
        <w:t>a</w:t>
      </w:r>
      <w:r w:rsidRPr="00F26B7A">
        <w:t>y</w:t>
      </w:r>
      <w:r w:rsidRPr="00EC0AC7">
        <w:rPr>
          <w:spacing w:val="-7"/>
        </w:rPr>
        <w:t xml:space="preserve"> </w:t>
      </w:r>
      <w:r w:rsidRPr="00EC0AC7">
        <w:rPr>
          <w:spacing w:val="-1"/>
        </w:rPr>
        <w:t>c</w:t>
      </w:r>
      <w:r w:rsidRPr="00F26B7A">
        <w:t>ome</w:t>
      </w:r>
      <w:r w:rsidRPr="00EC0AC7">
        <w:rPr>
          <w:spacing w:val="-1"/>
        </w:rPr>
        <w:t xml:space="preserve"> </w:t>
      </w:r>
      <w:r w:rsidRPr="00F26B7A">
        <w:t xml:space="preserve">into </w:t>
      </w:r>
      <w:r w:rsidRPr="00EC0AC7">
        <w:rPr>
          <w:spacing w:val="-1"/>
        </w:rPr>
        <w:t>c</w:t>
      </w:r>
      <w:r w:rsidRPr="00F26B7A">
        <w:t>ont</w:t>
      </w:r>
      <w:r w:rsidRPr="00EC0AC7">
        <w:rPr>
          <w:spacing w:val="-1"/>
        </w:rPr>
        <w:t>ac</w:t>
      </w:r>
      <w:r w:rsidRPr="00F26B7A">
        <w:t>t with hum</w:t>
      </w:r>
      <w:r w:rsidRPr="00EC0AC7">
        <w:rPr>
          <w:spacing w:val="-1"/>
        </w:rPr>
        <w:t>a</w:t>
      </w:r>
      <w:r w:rsidRPr="00F26B7A">
        <w:t>n blood or</w:t>
      </w:r>
      <w:r w:rsidRPr="00EC0AC7">
        <w:rPr>
          <w:spacing w:val="-1"/>
        </w:rPr>
        <w:t xml:space="preserve"> </w:t>
      </w:r>
      <w:r w:rsidRPr="00F26B7A">
        <w:t>O</w:t>
      </w:r>
      <w:r w:rsidRPr="00EC0AC7">
        <w:rPr>
          <w:spacing w:val="1"/>
        </w:rPr>
        <w:t>P</w:t>
      </w:r>
      <w:r w:rsidRPr="00EC0AC7">
        <w:rPr>
          <w:spacing w:val="-6"/>
        </w:rPr>
        <w:t>I</w:t>
      </w:r>
      <w:r w:rsidRPr="00F26B7A">
        <w:t>M</w:t>
      </w:r>
      <w:r w:rsidR="002B02AC">
        <w:t xml:space="preserve">. </w:t>
      </w:r>
      <w:r w:rsidRPr="00EC0AC7">
        <w:rPr>
          <w:spacing w:val="1"/>
        </w:rPr>
        <w:t>R</w:t>
      </w:r>
      <w:r w:rsidRPr="00EC0AC7">
        <w:rPr>
          <w:spacing w:val="-1"/>
        </w:rPr>
        <w:t>e</w:t>
      </w:r>
      <w:r w:rsidRPr="00F26B7A">
        <w:t>pl</w:t>
      </w:r>
      <w:r w:rsidRPr="00EC0AC7">
        <w:rPr>
          <w:spacing w:val="-1"/>
        </w:rPr>
        <w:t>ac</w:t>
      </w:r>
      <w:r w:rsidRPr="00F26B7A">
        <w:t xml:space="preserve">e </w:t>
      </w:r>
      <w:r w:rsidRPr="00EC0AC7">
        <w:rPr>
          <w:spacing w:val="-2"/>
        </w:rPr>
        <w:t>g</w:t>
      </w:r>
      <w:r w:rsidRPr="00F26B7A">
        <w:t>lov</w:t>
      </w:r>
      <w:r w:rsidRPr="00EC0AC7">
        <w:rPr>
          <w:spacing w:val="-1"/>
        </w:rPr>
        <w:t>e</w:t>
      </w:r>
      <w:r w:rsidRPr="00F26B7A">
        <w:t>s wh</w:t>
      </w:r>
      <w:r w:rsidRPr="00EC0AC7">
        <w:rPr>
          <w:spacing w:val="-1"/>
        </w:rPr>
        <w:t>e</w:t>
      </w:r>
      <w:r w:rsidRPr="00F26B7A">
        <w:t>n th</w:t>
      </w:r>
      <w:r w:rsidRPr="00EC0AC7">
        <w:rPr>
          <w:spacing w:val="-1"/>
        </w:rPr>
        <w:t>e</w:t>
      </w:r>
      <w:r w:rsidRPr="00F26B7A">
        <w:t>y</w:t>
      </w:r>
      <w:r w:rsidRPr="00EC0AC7">
        <w:rPr>
          <w:spacing w:val="-7"/>
        </w:rPr>
        <w:t xml:space="preserve"> </w:t>
      </w:r>
      <w:r w:rsidRPr="00F26B7A">
        <w:t>b</w:t>
      </w:r>
      <w:r w:rsidRPr="00EC0AC7">
        <w:rPr>
          <w:spacing w:val="-1"/>
        </w:rPr>
        <w:t>ec</w:t>
      </w:r>
      <w:r w:rsidRPr="00F26B7A">
        <w:t>ome</w:t>
      </w:r>
      <w:r w:rsidRPr="00EC0AC7">
        <w:rPr>
          <w:spacing w:val="-1"/>
        </w:rPr>
        <w:t xml:space="preserve"> </w:t>
      </w:r>
      <w:r w:rsidRPr="00F26B7A">
        <w:t>to</w:t>
      </w:r>
      <w:r w:rsidRPr="00EC0AC7">
        <w:rPr>
          <w:spacing w:val="-1"/>
        </w:rPr>
        <w:t>r</w:t>
      </w:r>
      <w:r w:rsidRPr="00F26B7A">
        <w:t>n or</w:t>
      </w:r>
      <w:r w:rsidRPr="00EC0AC7">
        <w:rPr>
          <w:spacing w:val="-1"/>
        </w:rPr>
        <w:t xml:space="preserve"> c</w:t>
      </w:r>
      <w:r w:rsidRPr="00F26B7A">
        <w:t>ont</w:t>
      </w:r>
      <w:r w:rsidRPr="00EC0AC7">
        <w:rPr>
          <w:spacing w:val="-1"/>
        </w:rPr>
        <w:t>a</w:t>
      </w:r>
      <w:r w:rsidRPr="00F26B7A">
        <w:t>min</w:t>
      </w:r>
      <w:r w:rsidRPr="00EC0AC7">
        <w:rPr>
          <w:spacing w:val="-1"/>
        </w:rPr>
        <w:t>a</w:t>
      </w:r>
      <w:r w:rsidRPr="00F26B7A">
        <w:t>t</w:t>
      </w:r>
      <w:r w:rsidRPr="00EC0AC7">
        <w:rPr>
          <w:spacing w:val="-1"/>
        </w:rPr>
        <w:t>e</w:t>
      </w:r>
      <w:r w:rsidRPr="00F26B7A">
        <w:t>d.</w:t>
      </w:r>
    </w:p>
    <w:p w14:paraId="0B866941" w14:textId="77777777" w:rsidR="00C5559B" w:rsidRPr="00F26B7A" w:rsidRDefault="00C5559B" w:rsidP="00EC0AC7">
      <w:pPr>
        <w:pStyle w:val="ListParagraph"/>
        <w:numPr>
          <w:ilvl w:val="0"/>
          <w:numId w:val="17"/>
        </w:numPr>
        <w:ind w:left="360"/>
      </w:pPr>
      <w:r w:rsidRPr="00F26B7A">
        <w:t>To p</w:t>
      </w:r>
      <w:r w:rsidRPr="00EC0AC7">
        <w:rPr>
          <w:spacing w:val="-1"/>
        </w:rPr>
        <w:t>re</w:t>
      </w:r>
      <w:r w:rsidRPr="00F26B7A">
        <w:t>v</w:t>
      </w:r>
      <w:r w:rsidRPr="00EC0AC7">
        <w:rPr>
          <w:spacing w:val="-1"/>
        </w:rPr>
        <w:t>e</w:t>
      </w:r>
      <w:r w:rsidRPr="00F26B7A">
        <w:t xml:space="preserve">nt </w:t>
      </w:r>
      <w:r w:rsidRPr="00EC0AC7">
        <w:rPr>
          <w:spacing w:val="-1"/>
        </w:rPr>
        <w:t>e</w:t>
      </w:r>
      <w:r w:rsidRPr="00EC0AC7">
        <w:rPr>
          <w:spacing w:val="2"/>
        </w:rPr>
        <w:t>x</w:t>
      </w:r>
      <w:r w:rsidRPr="00F26B7A">
        <w:t>posu</w:t>
      </w:r>
      <w:r w:rsidRPr="00EC0AC7">
        <w:rPr>
          <w:spacing w:val="-1"/>
        </w:rPr>
        <w:t>r</w:t>
      </w:r>
      <w:r w:rsidRPr="00F26B7A">
        <w:t>e</w:t>
      </w:r>
      <w:r w:rsidRPr="00EC0AC7">
        <w:rPr>
          <w:spacing w:val="-1"/>
        </w:rPr>
        <w:t xml:space="preserve"> </w:t>
      </w:r>
      <w:r w:rsidRPr="00F26B7A">
        <w:t>of</w:t>
      </w:r>
      <w:r w:rsidRPr="00EC0AC7">
        <w:rPr>
          <w:spacing w:val="-1"/>
        </w:rPr>
        <w:t xml:space="preserve"> </w:t>
      </w:r>
      <w:r w:rsidRPr="00F26B7A">
        <w:t>mu</w:t>
      </w:r>
      <w:r w:rsidRPr="00EC0AC7">
        <w:rPr>
          <w:spacing w:val="-1"/>
        </w:rPr>
        <w:t>c</w:t>
      </w:r>
      <w:r w:rsidRPr="00F26B7A">
        <w:t>ous m</w:t>
      </w:r>
      <w:r w:rsidRPr="00EC0AC7">
        <w:rPr>
          <w:spacing w:val="-1"/>
        </w:rPr>
        <w:t>e</w:t>
      </w:r>
      <w:r w:rsidRPr="00F26B7A">
        <w:t>mb</w:t>
      </w:r>
      <w:r w:rsidRPr="00EC0AC7">
        <w:rPr>
          <w:spacing w:val="-1"/>
        </w:rPr>
        <w:t>ra</w:t>
      </w:r>
      <w:r w:rsidRPr="00F26B7A">
        <w:t>n</w:t>
      </w:r>
      <w:r w:rsidRPr="00EC0AC7">
        <w:rPr>
          <w:spacing w:val="-1"/>
        </w:rPr>
        <w:t>e</w:t>
      </w:r>
      <w:r w:rsidRPr="00F26B7A">
        <w:t>s of</w:t>
      </w:r>
      <w:r w:rsidRPr="00EC0AC7">
        <w:rPr>
          <w:spacing w:val="-1"/>
        </w:rPr>
        <w:t xml:space="preserve"> </w:t>
      </w:r>
      <w:r w:rsidRPr="00F26B7A">
        <w:t>the</w:t>
      </w:r>
      <w:r w:rsidRPr="00EC0AC7">
        <w:rPr>
          <w:spacing w:val="-1"/>
        </w:rPr>
        <w:t xml:space="preserve"> </w:t>
      </w:r>
      <w:r w:rsidRPr="00F26B7A">
        <w:t>mouth, nose</w:t>
      </w:r>
      <w:r w:rsidRPr="00EC0AC7">
        <w:rPr>
          <w:spacing w:val="-1"/>
        </w:rPr>
        <w:t xml:space="preserve"> a</w:t>
      </w:r>
      <w:r w:rsidRPr="00F26B7A">
        <w:t xml:space="preserve">nd </w:t>
      </w:r>
      <w:r w:rsidRPr="00EC0AC7">
        <w:rPr>
          <w:spacing w:val="-1"/>
        </w:rPr>
        <w:t>e</w:t>
      </w:r>
      <w:r w:rsidRPr="00EC0AC7">
        <w:rPr>
          <w:spacing w:val="-7"/>
        </w:rPr>
        <w:t>y</w:t>
      </w:r>
      <w:r w:rsidRPr="00EC0AC7">
        <w:rPr>
          <w:spacing w:val="-1"/>
        </w:rPr>
        <w:t>e</w:t>
      </w:r>
      <w:r w:rsidRPr="00F26B7A">
        <w:t>s, w</w:t>
      </w:r>
      <w:r w:rsidRPr="00EC0AC7">
        <w:rPr>
          <w:spacing w:val="-1"/>
        </w:rPr>
        <w:t>ea</w:t>
      </w:r>
      <w:r w:rsidRPr="00F26B7A">
        <w:t>r</w:t>
      </w:r>
      <w:r w:rsidRPr="00EC0AC7">
        <w:rPr>
          <w:spacing w:val="-1"/>
        </w:rPr>
        <w:t xml:space="preserve"> </w:t>
      </w:r>
      <w:r w:rsidRPr="00F26B7A">
        <w:t>m</w:t>
      </w:r>
      <w:r w:rsidRPr="00EC0AC7">
        <w:rPr>
          <w:spacing w:val="-1"/>
        </w:rPr>
        <w:t>a</w:t>
      </w:r>
      <w:r w:rsidRPr="00F26B7A">
        <w:t xml:space="preserve">sks </w:t>
      </w:r>
      <w:r w:rsidRPr="00EC0AC7">
        <w:rPr>
          <w:spacing w:val="-1"/>
        </w:rPr>
        <w:t>a</w:t>
      </w:r>
      <w:r w:rsidRPr="00F26B7A">
        <w:t>nd p</w:t>
      </w:r>
      <w:r w:rsidRPr="00EC0AC7">
        <w:rPr>
          <w:spacing w:val="-1"/>
        </w:rPr>
        <w:t>r</w:t>
      </w:r>
      <w:r w:rsidRPr="00F26B7A">
        <w:t>ot</w:t>
      </w:r>
      <w:r w:rsidRPr="00EC0AC7">
        <w:rPr>
          <w:spacing w:val="-1"/>
        </w:rPr>
        <w:t>ec</w:t>
      </w:r>
      <w:r w:rsidRPr="00F26B7A">
        <w:t>tive</w:t>
      </w:r>
      <w:r w:rsidRPr="00EC0AC7">
        <w:rPr>
          <w:spacing w:val="-1"/>
        </w:rPr>
        <w:t xml:space="preserve"> e</w:t>
      </w:r>
      <w:r w:rsidRPr="00EC0AC7">
        <w:rPr>
          <w:spacing w:val="-7"/>
        </w:rPr>
        <w:t>y</w:t>
      </w:r>
      <w:r w:rsidRPr="00EC0AC7">
        <w:rPr>
          <w:spacing w:val="-1"/>
        </w:rPr>
        <w:t>e</w:t>
      </w:r>
      <w:r w:rsidRPr="00F26B7A">
        <w:t>w</w:t>
      </w:r>
      <w:r w:rsidRPr="00EC0AC7">
        <w:rPr>
          <w:spacing w:val="-1"/>
        </w:rPr>
        <w:t>ea</w:t>
      </w:r>
      <w:r w:rsidRPr="00F26B7A">
        <w:t>r</w:t>
      </w:r>
      <w:r w:rsidRPr="00EC0AC7">
        <w:rPr>
          <w:spacing w:val="-1"/>
        </w:rPr>
        <w:t xml:space="preserve"> </w:t>
      </w:r>
      <w:r w:rsidRPr="00F26B7A">
        <w:t>wh</w:t>
      </w:r>
      <w:r w:rsidRPr="00EC0AC7">
        <w:rPr>
          <w:spacing w:val="-1"/>
        </w:rPr>
        <w:t>e</w:t>
      </w:r>
      <w:r w:rsidRPr="00F26B7A">
        <w:t>n</w:t>
      </w:r>
      <w:r w:rsidRPr="00EC0AC7">
        <w:rPr>
          <w:spacing w:val="-1"/>
        </w:rPr>
        <w:t>e</w:t>
      </w:r>
      <w:r w:rsidRPr="00F26B7A">
        <w:t>v</w:t>
      </w:r>
      <w:r w:rsidRPr="00EC0AC7">
        <w:rPr>
          <w:spacing w:val="-1"/>
        </w:rPr>
        <w:t>e</w:t>
      </w:r>
      <w:r w:rsidRPr="00F26B7A">
        <w:t>r</w:t>
      </w:r>
      <w:r w:rsidRPr="00EC0AC7">
        <w:rPr>
          <w:spacing w:val="-1"/>
        </w:rPr>
        <w:t xml:space="preserve"> </w:t>
      </w:r>
      <w:r w:rsidRPr="00F26B7A">
        <w:t>spl</w:t>
      </w:r>
      <w:r w:rsidRPr="00EC0AC7">
        <w:rPr>
          <w:spacing w:val="-1"/>
        </w:rPr>
        <w:t>a</w:t>
      </w:r>
      <w:r w:rsidRPr="00F26B7A">
        <w:t>sh</w:t>
      </w:r>
      <w:r w:rsidRPr="00EC0AC7">
        <w:rPr>
          <w:spacing w:val="-1"/>
        </w:rPr>
        <w:t>e</w:t>
      </w:r>
      <w:r w:rsidRPr="00F26B7A">
        <w:t>s, sp</w:t>
      </w:r>
      <w:r w:rsidRPr="00EC0AC7">
        <w:rPr>
          <w:spacing w:val="-1"/>
        </w:rPr>
        <w:t>ra</w:t>
      </w:r>
      <w:r w:rsidRPr="00EC0AC7">
        <w:rPr>
          <w:spacing w:val="-7"/>
        </w:rPr>
        <w:t>y</w:t>
      </w:r>
      <w:r w:rsidRPr="00F26B7A">
        <w:t>, or</w:t>
      </w:r>
      <w:r w:rsidRPr="00EC0AC7">
        <w:rPr>
          <w:spacing w:val="-1"/>
        </w:rPr>
        <w:t xml:space="preserve"> </w:t>
      </w:r>
      <w:r w:rsidRPr="00F26B7A">
        <w:t>sp</w:t>
      </w:r>
      <w:r w:rsidRPr="00EC0AC7">
        <w:rPr>
          <w:spacing w:val="-1"/>
        </w:rPr>
        <w:t>a</w:t>
      </w:r>
      <w:r w:rsidRPr="00F26B7A">
        <w:t>tt</w:t>
      </w:r>
      <w:r w:rsidRPr="00EC0AC7">
        <w:rPr>
          <w:spacing w:val="-1"/>
        </w:rPr>
        <w:t>e</w:t>
      </w:r>
      <w:r w:rsidRPr="00F26B7A">
        <w:t>r</w:t>
      </w:r>
      <w:r w:rsidRPr="00EC0AC7">
        <w:rPr>
          <w:spacing w:val="-1"/>
        </w:rPr>
        <w:t xml:space="preserve"> </w:t>
      </w:r>
      <w:r w:rsidRPr="00F26B7A">
        <w:t>of</w:t>
      </w:r>
      <w:r w:rsidRPr="00EC0AC7">
        <w:rPr>
          <w:spacing w:val="-1"/>
        </w:rPr>
        <w:t xml:space="preserve"> </w:t>
      </w:r>
      <w:r w:rsidRPr="00F26B7A">
        <w:t>blood or</w:t>
      </w:r>
      <w:r w:rsidRPr="00EC0AC7">
        <w:rPr>
          <w:spacing w:val="-1"/>
        </w:rPr>
        <w:t xml:space="preserve"> </w:t>
      </w:r>
      <w:r w:rsidRPr="00F26B7A">
        <w:t>pot</w:t>
      </w:r>
      <w:r w:rsidRPr="00EC0AC7">
        <w:rPr>
          <w:spacing w:val="-1"/>
        </w:rPr>
        <w:t>e</w:t>
      </w:r>
      <w:r w:rsidRPr="00F26B7A">
        <w:t>nti</w:t>
      </w:r>
      <w:r w:rsidRPr="00EC0AC7">
        <w:rPr>
          <w:spacing w:val="-1"/>
        </w:rPr>
        <w:t>a</w:t>
      </w:r>
      <w:r w:rsidRPr="00F26B7A">
        <w:t>lly</w:t>
      </w:r>
      <w:r w:rsidRPr="00EC0AC7">
        <w:rPr>
          <w:spacing w:val="-7"/>
        </w:rPr>
        <w:t xml:space="preserve"> </w:t>
      </w:r>
      <w:r w:rsidRPr="00F26B7A">
        <w:t>in</w:t>
      </w:r>
      <w:r w:rsidRPr="00EC0AC7">
        <w:rPr>
          <w:spacing w:val="-1"/>
        </w:rPr>
        <w:t>fec</w:t>
      </w:r>
      <w:r w:rsidRPr="00F26B7A">
        <w:t>tious m</w:t>
      </w:r>
      <w:r w:rsidRPr="00EC0AC7">
        <w:rPr>
          <w:spacing w:val="-1"/>
        </w:rPr>
        <w:t>a</w:t>
      </w:r>
      <w:r w:rsidRPr="00F26B7A">
        <w:t>t</w:t>
      </w:r>
      <w:r w:rsidRPr="00EC0AC7">
        <w:rPr>
          <w:spacing w:val="-1"/>
        </w:rPr>
        <w:t>er</w:t>
      </w:r>
      <w:r w:rsidRPr="00F26B7A">
        <w:t>i</w:t>
      </w:r>
      <w:r w:rsidRPr="00EC0AC7">
        <w:rPr>
          <w:spacing w:val="-1"/>
        </w:rPr>
        <w:t>a</w:t>
      </w:r>
      <w:r w:rsidRPr="00F26B7A">
        <w:t xml:space="preserve">ls </w:t>
      </w:r>
      <w:r w:rsidRPr="00EC0AC7">
        <w:rPr>
          <w:spacing w:val="-1"/>
        </w:rPr>
        <w:t>ar</w:t>
      </w:r>
      <w:r w:rsidRPr="00F26B7A">
        <w:t>e</w:t>
      </w:r>
      <w:r w:rsidRPr="00EC0AC7">
        <w:rPr>
          <w:spacing w:val="-1"/>
        </w:rPr>
        <w:t xml:space="preserve"> </w:t>
      </w:r>
      <w:r w:rsidRPr="00F26B7A">
        <w:t>lik</w:t>
      </w:r>
      <w:r w:rsidRPr="00EC0AC7">
        <w:rPr>
          <w:spacing w:val="-1"/>
        </w:rPr>
        <w:t>e</w:t>
      </w:r>
      <w:r w:rsidRPr="00F26B7A">
        <w:t>ly</w:t>
      </w:r>
      <w:r w:rsidRPr="00EC0AC7">
        <w:rPr>
          <w:spacing w:val="-7"/>
        </w:rPr>
        <w:t xml:space="preserve"> </w:t>
      </w:r>
      <w:r w:rsidRPr="00F26B7A">
        <w:t>to o</w:t>
      </w:r>
      <w:r w:rsidRPr="00EC0AC7">
        <w:rPr>
          <w:spacing w:val="-1"/>
        </w:rPr>
        <w:t>cc</w:t>
      </w:r>
      <w:r w:rsidRPr="00F26B7A">
        <w:t>u</w:t>
      </w:r>
      <w:r w:rsidRPr="00EC0AC7">
        <w:rPr>
          <w:spacing w:val="-1"/>
        </w:rPr>
        <w:t>r</w:t>
      </w:r>
      <w:r w:rsidRPr="00F26B7A">
        <w:t>.</w:t>
      </w:r>
    </w:p>
    <w:p w14:paraId="3E808D06" w14:textId="77777777" w:rsidR="00C5559B" w:rsidRPr="00F26B7A" w:rsidRDefault="00C5559B" w:rsidP="00EC0AC7">
      <w:pPr>
        <w:pStyle w:val="ListParagraph"/>
        <w:numPr>
          <w:ilvl w:val="0"/>
          <w:numId w:val="17"/>
        </w:numPr>
        <w:ind w:left="360"/>
      </w:pPr>
      <w:r w:rsidRPr="00EC0AC7">
        <w:rPr>
          <w:spacing w:val="1"/>
        </w:rPr>
        <w:t>W</w:t>
      </w:r>
      <w:r w:rsidRPr="00EC0AC7">
        <w:rPr>
          <w:spacing w:val="-1"/>
        </w:rPr>
        <w:t>ea</w:t>
      </w:r>
      <w:r w:rsidRPr="00F26B7A">
        <w:t>r</w:t>
      </w:r>
      <w:r w:rsidRPr="00EC0AC7">
        <w:rPr>
          <w:spacing w:val="-1"/>
        </w:rPr>
        <w:t xml:space="preserve"> </w:t>
      </w:r>
      <w:r w:rsidRPr="00F26B7A">
        <w:t>p</w:t>
      </w:r>
      <w:r w:rsidRPr="00EC0AC7">
        <w:rPr>
          <w:spacing w:val="-1"/>
        </w:rPr>
        <w:t>r</w:t>
      </w:r>
      <w:r w:rsidRPr="00F26B7A">
        <w:t>ot</w:t>
      </w:r>
      <w:r w:rsidRPr="00EC0AC7">
        <w:rPr>
          <w:spacing w:val="-1"/>
        </w:rPr>
        <w:t>ec</w:t>
      </w:r>
      <w:r w:rsidRPr="00F26B7A">
        <w:t>tive</w:t>
      </w:r>
      <w:r w:rsidRPr="00EC0AC7">
        <w:rPr>
          <w:spacing w:val="-1"/>
        </w:rPr>
        <w:t xml:space="preserve"> </w:t>
      </w:r>
      <w:r w:rsidRPr="00F26B7A">
        <w:t xml:space="preserve">suits, </w:t>
      </w:r>
      <w:r w:rsidRPr="00EC0AC7">
        <w:rPr>
          <w:spacing w:val="-2"/>
        </w:rPr>
        <w:t>g</w:t>
      </w:r>
      <w:r w:rsidRPr="00F26B7A">
        <w:t>owns or</w:t>
      </w:r>
      <w:r w:rsidRPr="00EC0AC7">
        <w:rPr>
          <w:spacing w:val="-1"/>
        </w:rPr>
        <w:t xml:space="preserve"> a</w:t>
      </w:r>
      <w:r w:rsidRPr="00F26B7A">
        <w:t>p</w:t>
      </w:r>
      <w:r w:rsidRPr="00EC0AC7">
        <w:rPr>
          <w:spacing w:val="-1"/>
        </w:rPr>
        <w:t>r</w:t>
      </w:r>
      <w:r w:rsidRPr="00F26B7A">
        <w:t>ons du</w:t>
      </w:r>
      <w:r w:rsidRPr="00EC0AC7">
        <w:rPr>
          <w:spacing w:val="-1"/>
        </w:rPr>
        <w:t>r</w:t>
      </w:r>
      <w:r w:rsidRPr="00F26B7A">
        <w:t>ing</w:t>
      </w:r>
      <w:r w:rsidRPr="00EC0AC7">
        <w:rPr>
          <w:spacing w:val="-2"/>
        </w:rPr>
        <w:t xml:space="preserve"> </w:t>
      </w:r>
      <w:r w:rsidRPr="00F26B7A">
        <w:t>p</w:t>
      </w:r>
      <w:r w:rsidRPr="00EC0AC7">
        <w:rPr>
          <w:spacing w:val="-1"/>
        </w:rPr>
        <w:t>r</w:t>
      </w:r>
      <w:r w:rsidRPr="00F26B7A">
        <w:t>o</w:t>
      </w:r>
      <w:r w:rsidRPr="00EC0AC7">
        <w:rPr>
          <w:spacing w:val="-1"/>
        </w:rPr>
        <w:t>ce</w:t>
      </w:r>
      <w:r w:rsidRPr="00F26B7A">
        <w:t>du</w:t>
      </w:r>
      <w:r w:rsidRPr="00EC0AC7">
        <w:rPr>
          <w:spacing w:val="-1"/>
        </w:rPr>
        <w:t>re</w:t>
      </w:r>
      <w:r w:rsidRPr="00F26B7A">
        <w:t>s th</w:t>
      </w:r>
      <w:r w:rsidRPr="00EC0AC7">
        <w:rPr>
          <w:spacing w:val="-1"/>
        </w:rPr>
        <w:t>a</w:t>
      </w:r>
      <w:r w:rsidRPr="00F26B7A">
        <w:t xml:space="preserve">t </w:t>
      </w:r>
      <w:r w:rsidRPr="00EC0AC7">
        <w:rPr>
          <w:spacing w:val="-1"/>
        </w:rPr>
        <w:t>ar</w:t>
      </w:r>
      <w:r w:rsidRPr="00F26B7A">
        <w:t>e</w:t>
      </w:r>
      <w:r w:rsidRPr="00EC0AC7">
        <w:rPr>
          <w:spacing w:val="-1"/>
        </w:rPr>
        <w:t xml:space="preserve"> </w:t>
      </w:r>
      <w:r w:rsidRPr="00F26B7A">
        <w:t>lik</w:t>
      </w:r>
      <w:r w:rsidRPr="00EC0AC7">
        <w:rPr>
          <w:spacing w:val="-1"/>
        </w:rPr>
        <w:t>e</w:t>
      </w:r>
      <w:r w:rsidRPr="00F26B7A">
        <w:t>ly</w:t>
      </w:r>
      <w:r w:rsidRPr="00EC0AC7">
        <w:rPr>
          <w:spacing w:val="-7"/>
        </w:rPr>
        <w:t xml:space="preserve"> </w:t>
      </w:r>
      <w:r w:rsidRPr="00F26B7A">
        <w:t xml:space="preserve">to </w:t>
      </w:r>
      <w:r w:rsidRPr="00EC0AC7">
        <w:rPr>
          <w:spacing w:val="-2"/>
        </w:rPr>
        <w:t>g</w:t>
      </w:r>
      <w:r w:rsidRPr="00EC0AC7">
        <w:rPr>
          <w:spacing w:val="-1"/>
        </w:rPr>
        <w:t>e</w:t>
      </w:r>
      <w:r w:rsidRPr="00F26B7A">
        <w:t>n</w:t>
      </w:r>
      <w:r w:rsidRPr="00EC0AC7">
        <w:rPr>
          <w:spacing w:val="-1"/>
        </w:rPr>
        <w:t>era</w:t>
      </w:r>
      <w:r w:rsidRPr="00F26B7A">
        <w:t>te spl</w:t>
      </w:r>
      <w:r w:rsidRPr="00EC0AC7">
        <w:rPr>
          <w:spacing w:val="-1"/>
        </w:rPr>
        <w:t>a</w:t>
      </w:r>
      <w:r w:rsidRPr="00F26B7A">
        <w:t>shing</w:t>
      </w:r>
      <w:r w:rsidRPr="00EC0AC7">
        <w:rPr>
          <w:spacing w:val="-2"/>
        </w:rPr>
        <w:t xml:space="preserve"> </w:t>
      </w:r>
      <w:r w:rsidRPr="00F26B7A">
        <w:t>of</w:t>
      </w:r>
      <w:r w:rsidRPr="00EC0AC7">
        <w:rPr>
          <w:spacing w:val="-1"/>
        </w:rPr>
        <w:t xml:space="preserve"> </w:t>
      </w:r>
      <w:r w:rsidRPr="00F26B7A">
        <w:t>pot</w:t>
      </w:r>
      <w:r w:rsidRPr="00EC0AC7">
        <w:rPr>
          <w:spacing w:val="-1"/>
        </w:rPr>
        <w:t>e</w:t>
      </w:r>
      <w:r w:rsidRPr="00F26B7A">
        <w:t>nti</w:t>
      </w:r>
      <w:r w:rsidRPr="00EC0AC7">
        <w:rPr>
          <w:spacing w:val="-1"/>
        </w:rPr>
        <w:t>a</w:t>
      </w:r>
      <w:r w:rsidRPr="00F26B7A">
        <w:t>lly</w:t>
      </w:r>
      <w:r w:rsidRPr="00EC0AC7">
        <w:rPr>
          <w:spacing w:val="-7"/>
        </w:rPr>
        <w:t xml:space="preserve"> </w:t>
      </w:r>
      <w:r w:rsidRPr="00F26B7A">
        <w:t>in</w:t>
      </w:r>
      <w:r w:rsidRPr="00EC0AC7">
        <w:rPr>
          <w:spacing w:val="-1"/>
        </w:rPr>
        <w:t>fec</w:t>
      </w:r>
      <w:r w:rsidRPr="00F26B7A">
        <w:t>tious m</w:t>
      </w:r>
      <w:r w:rsidRPr="00EC0AC7">
        <w:rPr>
          <w:spacing w:val="-1"/>
        </w:rPr>
        <w:t>a</w:t>
      </w:r>
      <w:r w:rsidRPr="00F26B7A">
        <w:t>t</w:t>
      </w:r>
      <w:r w:rsidRPr="00EC0AC7">
        <w:rPr>
          <w:spacing w:val="-1"/>
        </w:rPr>
        <w:t>er</w:t>
      </w:r>
      <w:r w:rsidRPr="00F26B7A">
        <w:t>i</w:t>
      </w:r>
      <w:r w:rsidRPr="00EC0AC7">
        <w:rPr>
          <w:spacing w:val="-1"/>
        </w:rPr>
        <w:t>a</w:t>
      </w:r>
      <w:r w:rsidRPr="00F26B7A">
        <w:t>ls.</w:t>
      </w:r>
    </w:p>
    <w:p w14:paraId="64AEF1AC" w14:textId="77777777" w:rsidR="00C5559B" w:rsidRPr="00F26B7A" w:rsidRDefault="00C5559B" w:rsidP="00EC0AC7">
      <w:pPr>
        <w:pStyle w:val="ListParagraph"/>
        <w:numPr>
          <w:ilvl w:val="0"/>
          <w:numId w:val="17"/>
        </w:numPr>
        <w:ind w:left="360"/>
      </w:pPr>
      <w:r w:rsidRPr="00EC0AC7">
        <w:rPr>
          <w:spacing w:val="1"/>
        </w:rPr>
        <w:t>W</w:t>
      </w:r>
      <w:r w:rsidRPr="00EC0AC7">
        <w:rPr>
          <w:spacing w:val="-1"/>
        </w:rPr>
        <w:t>a</w:t>
      </w:r>
      <w:r w:rsidRPr="00F26B7A">
        <w:t>sh h</w:t>
      </w:r>
      <w:r w:rsidRPr="00EC0AC7">
        <w:rPr>
          <w:spacing w:val="-1"/>
        </w:rPr>
        <w:t>a</w:t>
      </w:r>
      <w:r w:rsidRPr="00F26B7A">
        <w:t xml:space="preserve">nds </w:t>
      </w:r>
      <w:r w:rsidRPr="00EC0AC7">
        <w:rPr>
          <w:spacing w:val="-1"/>
        </w:rPr>
        <w:t>a</w:t>
      </w:r>
      <w:r w:rsidRPr="00F26B7A">
        <w:t>nd oth</w:t>
      </w:r>
      <w:r w:rsidRPr="00EC0AC7">
        <w:rPr>
          <w:spacing w:val="-1"/>
        </w:rPr>
        <w:t>e</w:t>
      </w:r>
      <w:r w:rsidRPr="00F26B7A">
        <w:t>r</w:t>
      </w:r>
      <w:r w:rsidRPr="00EC0AC7">
        <w:rPr>
          <w:spacing w:val="-1"/>
        </w:rPr>
        <w:t xml:space="preserve"> </w:t>
      </w:r>
      <w:r w:rsidRPr="00F26B7A">
        <w:t>skin su</w:t>
      </w:r>
      <w:r w:rsidRPr="00EC0AC7">
        <w:rPr>
          <w:spacing w:val="-1"/>
        </w:rPr>
        <w:t>rface</w:t>
      </w:r>
      <w:r w:rsidRPr="00F26B7A">
        <w:t>s imm</w:t>
      </w:r>
      <w:r w:rsidRPr="00EC0AC7">
        <w:rPr>
          <w:spacing w:val="-1"/>
        </w:rPr>
        <w:t>e</w:t>
      </w:r>
      <w:r w:rsidRPr="00F26B7A">
        <w:t>di</w:t>
      </w:r>
      <w:r w:rsidRPr="00EC0AC7">
        <w:rPr>
          <w:spacing w:val="-1"/>
        </w:rPr>
        <w:t>a</w:t>
      </w:r>
      <w:r w:rsidRPr="00F26B7A">
        <w:t>t</w:t>
      </w:r>
      <w:r w:rsidRPr="00EC0AC7">
        <w:rPr>
          <w:spacing w:val="-1"/>
        </w:rPr>
        <w:t>e</w:t>
      </w:r>
      <w:r w:rsidRPr="00F26B7A">
        <w:t>ly</w:t>
      </w:r>
      <w:r w:rsidRPr="00EC0AC7">
        <w:rPr>
          <w:spacing w:val="-7"/>
        </w:rPr>
        <w:t xml:space="preserve"> </w:t>
      </w:r>
      <w:r w:rsidRPr="00EC0AC7">
        <w:rPr>
          <w:spacing w:val="-1"/>
        </w:rPr>
        <w:t>f</w:t>
      </w:r>
      <w:r w:rsidRPr="00F26B7A">
        <w:t>ollowing</w:t>
      </w:r>
      <w:r w:rsidRPr="00EC0AC7">
        <w:rPr>
          <w:spacing w:val="-2"/>
        </w:rPr>
        <w:t xml:space="preserve"> </w:t>
      </w:r>
      <w:r w:rsidRPr="00EC0AC7">
        <w:rPr>
          <w:spacing w:val="-1"/>
        </w:rPr>
        <w:t>c</w:t>
      </w:r>
      <w:r w:rsidRPr="00F26B7A">
        <w:t>ont</w:t>
      </w:r>
      <w:r w:rsidRPr="00EC0AC7">
        <w:rPr>
          <w:spacing w:val="-1"/>
        </w:rPr>
        <w:t>ac</w:t>
      </w:r>
      <w:r w:rsidRPr="00F26B7A">
        <w:t>t with hum</w:t>
      </w:r>
      <w:r w:rsidRPr="00EC0AC7">
        <w:rPr>
          <w:spacing w:val="-1"/>
        </w:rPr>
        <w:t>a</w:t>
      </w:r>
      <w:r w:rsidRPr="00F26B7A">
        <w:t>n blood or oth</w:t>
      </w:r>
      <w:r w:rsidRPr="00EC0AC7">
        <w:rPr>
          <w:spacing w:val="-1"/>
        </w:rPr>
        <w:t>e</w:t>
      </w:r>
      <w:r w:rsidRPr="00F26B7A">
        <w:t>r</w:t>
      </w:r>
      <w:r w:rsidRPr="00EC0AC7">
        <w:rPr>
          <w:spacing w:val="-1"/>
        </w:rPr>
        <w:t xml:space="preserve"> </w:t>
      </w:r>
      <w:r w:rsidRPr="00F26B7A">
        <w:t>pot</w:t>
      </w:r>
      <w:r w:rsidRPr="00EC0AC7">
        <w:rPr>
          <w:spacing w:val="-1"/>
        </w:rPr>
        <w:t>e</w:t>
      </w:r>
      <w:r w:rsidRPr="00F26B7A">
        <w:t>nti</w:t>
      </w:r>
      <w:r w:rsidRPr="00EC0AC7">
        <w:rPr>
          <w:spacing w:val="-1"/>
        </w:rPr>
        <w:t>a</w:t>
      </w:r>
      <w:r w:rsidRPr="00F26B7A">
        <w:t>lly</w:t>
      </w:r>
      <w:r w:rsidRPr="00EC0AC7">
        <w:rPr>
          <w:spacing w:val="-7"/>
        </w:rPr>
        <w:t xml:space="preserve"> </w:t>
      </w:r>
      <w:r w:rsidRPr="00F26B7A">
        <w:t>in</w:t>
      </w:r>
      <w:r w:rsidRPr="00EC0AC7">
        <w:rPr>
          <w:spacing w:val="-1"/>
        </w:rPr>
        <w:t>fec</w:t>
      </w:r>
      <w:r w:rsidRPr="00F26B7A">
        <w:t>tious subst</w:t>
      </w:r>
      <w:r w:rsidRPr="00EC0AC7">
        <w:rPr>
          <w:spacing w:val="-1"/>
        </w:rPr>
        <w:t>a</w:t>
      </w:r>
      <w:r w:rsidRPr="00F26B7A">
        <w:t>n</w:t>
      </w:r>
      <w:r w:rsidRPr="00EC0AC7">
        <w:rPr>
          <w:spacing w:val="-1"/>
        </w:rPr>
        <w:t>ce</w:t>
      </w:r>
      <w:r w:rsidRPr="00F26B7A">
        <w:t xml:space="preserve">s, </w:t>
      </w:r>
      <w:r w:rsidRPr="00EC0AC7">
        <w:rPr>
          <w:spacing w:val="-1"/>
        </w:rPr>
        <w:t>a</w:t>
      </w:r>
      <w:r w:rsidRPr="00F26B7A">
        <w:t xml:space="preserve">nd </w:t>
      </w:r>
      <w:r w:rsidRPr="00EC0AC7">
        <w:rPr>
          <w:spacing w:val="-1"/>
        </w:rPr>
        <w:t>af</w:t>
      </w:r>
      <w:r w:rsidRPr="00F26B7A">
        <w:t>t</w:t>
      </w:r>
      <w:r w:rsidRPr="00EC0AC7">
        <w:rPr>
          <w:spacing w:val="-1"/>
        </w:rPr>
        <w:t>e</w:t>
      </w:r>
      <w:r w:rsidRPr="00F26B7A">
        <w:t>r</w:t>
      </w:r>
      <w:r w:rsidRPr="00EC0AC7">
        <w:rPr>
          <w:spacing w:val="-1"/>
        </w:rPr>
        <w:t xml:space="preserve"> </w:t>
      </w:r>
      <w:r w:rsidRPr="00EC0AC7">
        <w:rPr>
          <w:spacing w:val="-2"/>
        </w:rPr>
        <w:t>g</w:t>
      </w:r>
      <w:r w:rsidRPr="00F26B7A">
        <w:t>lov</w:t>
      </w:r>
      <w:r w:rsidRPr="00EC0AC7">
        <w:rPr>
          <w:spacing w:val="-1"/>
        </w:rPr>
        <w:t>e</w:t>
      </w:r>
      <w:r w:rsidRPr="00F26B7A">
        <w:t xml:space="preserve">s </w:t>
      </w:r>
      <w:r w:rsidRPr="00EC0AC7">
        <w:rPr>
          <w:spacing w:val="-1"/>
        </w:rPr>
        <w:t>ar</w:t>
      </w:r>
      <w:r w:rsidRPr="00F26B7A">
        <w:t>e</w:t>
      </w:r>
      <w:r w:rsidRPr="00EC0AC7">
        <w:rPr>
          <w:spacing w:val="-1"/>
        </w:rPr>
        <w:t xml:space="preserve"> re</w:t>
      </w:r>
      <w:r w:rsidRPr="00F26B7A">
        <w:t>mov</w:t>
      </w:r>
      <w:r w:rsidRPr="00EC0AC7">
        <w:rPr>
          <w:spacing w:val="-1"/>
        </w:rPr>
        <w:t>e</w:t>
      </w:r>
      <w:r w:rsidRPr="00F26B7A">
        <w:t>d.</w:t>
      </w:r>
    </w:p>
    <w:p w14:paraId="267A532A" w14:textId="77777777" w:rsidR="00C5559B" w:rsidRPr="00F26B7A" w:rsidRDefault="00C5559B" w:rsidP="00EC0AC7">
      <w:pPr>
        <w:pStyle w:val="ListParagraph"/>
        <w:numPr>
          <w:ilvl w:val="0"/>
          <w:numId w:val="17"/>
        </w:numPr>
        <w:ind w:left="360"/>
      </w:pPr>
      <w:r w:rsidRPr="00F26B7A">
        <w:t>Use</w:t>
      </w:r>
      <w:r w:rsidRPr="00EC0AC7">
        <w:rPr>
          <w:spacing w:val="-1"/>
        </w:rPr>
        <w:t xml:space="preserve"> car</w:t>
      </w:r>
      <w:r w:rsidRPr="00F26B7A">
        <w:t>e</w:t>
      </w:r>
      <w:r w:rsidRPr="00EC0AC7">
        <w:rPr>
          <w:spacing w:val="-1"/>
        </w:rPr>
        <w:t xml:space="preserve"> </w:t>
      </w:r>
      <w:r w:rsidRPr="00F26B7A">
        <w:t>wh</w:t>
      </w:r>
      <w:r w:rsidRPr="00EC0AC7">
        <w:rPr>
          <w:spacing w:val="-1"/>
        </w:rPr>
        <w:t>e</w:t>
      </w:r>
      <w:r w:rsidRPr="00F26B7A">
        <w:t>n h</w:t>
      </w:r>
      <w:r w:rsidRPr="00EC0AC7">
        <w:rPr>
          <w:spacing w:val="-1"/>
        </w:rPr>
        <w:t>a</w:t>
      </w:r>
      <w:r w:rsidRPr="00F26B7A">
        <w:t>ndling</w:t>
      </w:r>
      <w:r w:rsidRPr="00EC0AC7">
        <w:rPr>
          <w:spacing w:val="-2"/>
        </w:rPr>
        <w:t xml:space="preserve"> </w:t>
      </w:r>
      <w:r w:rsidRPr="00F26B7A">
        <w:t>n</w:t>
      </w:r>
      <w:r w:rsidRPr="00EC0AC7">
        <w:rPr>
          <w:spacing w:val="-1"/>
        </w:rPr>
        <w:t>ee</w:t>
      </w:r>
      <w:r w:rsidRPr="00F26B7A">
        <w:t>dl</w:t>
      </w:r>
      <w:r w:rsidRPr="00EC0AC7">
        <w:rPr>
          <w:spacing w:val="-1"/>
        </w:rPr>
        <w:t>e</w:t>
      </w:r>
      <w:r w:rsidRPr="00F26B7A">
        <w:t>s, s</w:t>
      </w:r>
      <w:r w:rsidRPr="00EC0AC7">
        <w:rPr>
          <w:spacing w:val="-1"/>
        </w:rPr>
        <w:t>ca</w:t>
      </w:r>
      <w:r w:rsidRPr="00F26B7A">
        <w:t>lp</w:t>
      </w:r>
      <w:r w:rsidRPr="00EC0AC7">
        <w:rPr>
          <w:spacing w:val="-1"/>
        </w:rPr>
        <w:t>e</w:t>
      </w:r>
      <w:r w:rsidRPr="00F26B7A">
        <w:t xml:space="preserve">ls, </w:t>
      </w:r>
      <w:r w:rsidRPr="00EC0AC7">
        <w:rPr>
          <w:spacing w:val="-1"/>
        </w:rPr>
        <w:t>ra</w:t>
      </w:r>
      <w:r w:rsidRPr="00EC0AC7">
        <w:rPr>
          <w:spacing w:val="1"/>
        </w:rPr>
        <w:t>z</w:t>
      </w:r>
      <w:r w:rsidRPr="00F26B7A">
        <w:t>o</w:t>
      </w:r>
      <w:r w:rsidRPr="00EC0AC7">
        <w:rPr>
          <w:spacing w:val="-1"/>
        </w:rPr>
        <w:t>r</w:t>
      </w:r>
      <w:r w:rsidRPr="00F26B7A">
        <w:t xml:space="preserve">s </w:t>
      </w:r>
      <w:r w:rsidRPr="00EC0AC7">
        <w:rPr>
          <w:spacing w:val="-1"/>
        </w:rPr>
        <w:t>a</w:t>
      </w:r>
      <w:r w:rsidRPr="00F26B7A">
        <w:t>nd oth</w:t>
      </w:r>
      <w:r w:rsidRPr="00EC0AC7">
        <w:rPr>
          <w:spacing w:val="-1"/>
        </w:rPr>
        <w:t>e</w:t>
      </w:r>
      <w:r w:rsidRPr="00F26B7A">
        <w:t>r</w:t>
      </w:r>
      <w:r w:rsidRPr="00EC0AC7">
        <w:rPr>
          <w:spacing w:val="-1"/>
        </w:rPr>
        <w:t xml:space="preserve"> </w:t>
      </w:r>
      <w:r w:rsidRPr="00F26B7A">
        <w:t>sh</w:t>
      </w:r>
      <w:r w:rsidRPr="00EC0AC7">
        <w:rPr>
          <w:spacing w:val="-1"/>
        </w:rPr>
        <w:t>ar</w:t>
      </w:r>
      <w:r w:rsidRPr="00F26B7A">
        <w:t>p obj</w:t>
      </w:r>
      <w:r w:rsidRPr="00EC0AC7">
        <w:rPr>
          <w:spacing w:val="-1"/>
        </w:rPr>
        <w:t>ec</w:t>
      </w:r>
      <w:r w:rsidRPr="00F26B7A">
        <w:t xml:space="preserve">ts </w:t>
      </w:r>
      <w:r w:rsidRPr="00EC0AC7">
        <w:rPr>
          <w:spacing w:val="-1"/>
        </w:rPr>
        <w:t>c</w:t>
      </w:r>
      <w:r w:rsidRPr="00F26B7A">
        <w:t>ont</w:t>
      </w:r>
      <w:r w:rsidRPr="00EC0AC7">
        <w:rPr>
          <w:spacing w:val="-1"/>
        </w:rPr>
        <w:t>a</w:t>
      </w:r>
      <w:r w:rsidRPr="00F26B7A">
        <w:t>min</w:t>
      </w:r>
      <w:r w:rsidRPr="00EC0AC7">
        <w:rPr>
          <w:spacing w:val="-1"/>
        </w:rPr>
        <w:t>a</w:t>
      </w:r>
      <w:r w:rsidRPr="00F26B7A">
        <w:t>t</w:t>
      </w:r>
      <w:r w:rsidRPr="00EC0AC7">
        <w:rPr>
          <w:spacing w:val="-1"/>
        </w:rPr>
        <w:t>e</w:t>
      </w:r>
      <w:r w:rsidRPr="00F26B7A">
        <w:t>d with blood or</w:t>
      </w:r>
      <w:r w:rsidRPr="00EC0AC7">
        <w:rPr>
          <w:spacing w:val="-1"/>
        </w:rPr>
        <w:t xml:space="preserve"> </w:t>
      </w:r>
      <w:r w:rsidRPr="00F26B7A">
        <w:t>O</w:t>
      </w:r>
      <w:r w:rsidRPr="00EC0AC7">
        <w:rPr>
          <w:spacing w:val="1"/>
        </w:rPr>
        <w:t>P</w:t>
      </w:r>
      <w:r w:rsidRPr="00EC0AC7">
        <w:rPr>
          <w:spacing w:val="-6"/>
        </w:rPr>
        <w:t>I</w:t>
      </w:r>
      <w:r w:rsidRPr="00F26B7A">
        <w:t>M</w:t>
      </w:r>
      <w:r w:rsidR="002B02AC">
        <w:t xml:space="preserve">. </w:t>
      </w:r>
      <w:r w:rsidRPr="00F26B7A">
        <w:t>Use</w:t>
      </w:r>
      <w:r w:rsidRPr="00EC0AC7">
        <w:rPr>
          <w:spacing w:val="-1"/>
        </w:rPr>
        <w:t xml:space="preserve"> </w:t>
      </w:r>
      <w:r w:rsidRPr="00F26B7A">
        <w:t>ton</w:t>
      </w:r>
      <w:r w:rsidRPr="00EC0AC7">
        <w:rPr>
          <w:spacing w:val="-2"/>
        </w:rPr>
        <w:t>g</w:t>
      </w:r>
      <w:r w:rsidRPr="00F26B7A">
        <w:t>s or</w:t>
      </w:r>
      <w:r w:rsidRPr="00EC0AC7">
        <w:rPr>
          <w:spacing w:val="-1"/>
        </w:rPr>
        <w:t xml:space="preserve"> f</w:t>
      </w:r>
      <w:r w:rsidRPr="00F26B7A">
        <w:t>o</w:t>
      </w:r>
      <w:r w:rsidRPr="00EC0AC7">
        <w:rPr>
          <w:spacing w:val="-1"/>
        </w:rPr>
        <w:t>rce</w:t>
      </w:r>
      <w:r w:rsidRPr="00F26B7A">
        <w:t>ps if</w:t>
      </w:r>
      <w:r w:rsidRPr="00EC0AC7">
        <w:rPr>
          <w:spacing w:val="-1"/>
        </w:rPr>
        <w:t xml:space="preserve"> </w:t>
      </w:r>
      <w:r w:rsidRPr="00F26B7A">
        <w:t>possibl</w:t>
      </w:r>
      <w:r w:rsidRPr="00EC0AC7">
        <w:rPr>
          <w:spacing w:val="-1"/>
        </w:rPr>
        <w:t>e</w:t>
      </w:r>
      <w:r w:rsidRPr="00F26B7A">
        <w:t>.</w:t>
      </w:r>
    </w:p>
    <w:p w14:paraId="3DD53984" w14:textId="77777777" w:rsidR="00C5559B" w:rsidRPr="00F26B7A" w:rsidRDefault="00C5559B" w:rsidP="00EC0AC7">
      <w:pPr>
        <w:pStyle w:val="ListParagraph"/>
        <w:numPr>
          <w:ilvl w:val="0"/>
          <w:numId w:val="17"/>
        </w:numPr>
        <w:ind w:left="360"/>
      </w:pPr>
      <w:r w:rsidRPr="00F26B7A">
        <w:t>Use</w:t>
      </w:r>
      <w:r w:rsidRPr="00EC0AC7">
        <w:rPr>
          <w:spacing w:val="-1"/>
        </w:rPr>
        <w:t xml:space="preserve"> a</w:t>
      </w:r>
      <w:r w:rsidRPr="00F26B7A">
        <w:t>pp</w:t>
      </w:r>
      <w:r w:rsidRPr="00EC0AC7">
        <w:rPr>
          <w:spacing w:val="-1"/>
        </w:rPr>
        <w:t>r</w:t>
      </w:r>
      <w:r w:rsidRPr="00F26B7A">
        <w:t>op</w:t>
      </w:r>
      <w:r w:rsidRPr="00EC0AC7">
        <w:rPr>
          <w:spacing w:val="-1"/>
        </w:rPr>
        <w:t>r</w:t>
      </w:r>
      <w:r w:rsidRPr="00F26B7A">
        <w:t>i</w:t>
      </w:r>
      <w:r w:rsidRPr="00EC0AC7">
        <w:rPr>
          <w:spacing w:val="-1"/>
        </w:rPr>
        <w:t>a</w:t>
      </w:r>
      <w:r w:rsidRPr="00F26B7A">
        <w:t>t</w:t>
      </w:r>
      <w:r w:rsidRPr="00EC0AC7">
        <w:rPr>
          <w:spacing w:val="-1"/>
        </w:rPr>
        <w:t>e</w:t>
      </w:r>
      <w:r w:rsidRPr="00F26B7A">
        <w:t>l</w:t>
      </w:r>
      <w:r w:rsidRPr="00EC0AC7">
        <w:rPr>
          <w:spacing w:val="-7"/>
        </w:rPr>
        <w:t>y</w:t>
      </w:r>
      <w:r w:rsidR="003950D9">
        <w:rPr>
          <w:spacing w:val="-1"/>
        </w:rPr>
        <w:t xml:space="preserve"> </w:t>
      </w:r>
      <w:r w:rsidRPr="00F26B7A">
        <w:t>l</w:t>
      </w:r>
      <w:r w:rsidRPr="00EC0AC7">
        <w:rPr>
          <w:spacing w:val="-1"/>
        </w:rPr>
        <w:t>a</w:t>
      </w:r>
      <w:r w:rsidRPr="00F26B7A">
        <w:t>b</w:t>
      </w:r>
      <w:r w:rsidRPr="00EC0AC7">
        <w:rPr>
          <w:spacing w:val="-1"/>
        </w:rPr>
        <w:t>e</w:t>
      </w:r>
      <w:r w:rsidRPr="00F26B7A">
        <w:t>l</w:t>
      </w:r>
      <w:r w:rsidRPr="00EC0AC7">
        <w:rPr>
          <w:spacing w:val="-1"/>
        </w:rPr>
        <w:t>e</w:t>
      </w:r>
      <w:r w:rsidRPr="00F26B7A">
        <w:t xml:space="preserve">d </w:t>
      </w:r>
      <w:r w:rsidRPr="00EC0AC7">
        <w:rPr>
          <w:spacing w:val="-1"/>
        </w:rPr>
        <w:t>a</w:t>
      </w:r>
      <w:r w:rsidRPr="00F26B7A">
        <w:t xml:space="preserve">nd </w:t>
      </w:r>
      <w:r w:rsidRPr="00EC0AC7">
        <w:rPr>
          <w:spacing w:val="-1"/>
        </w:rPr>
        <w:t>c</w:t>
      </w:r>
      <w:r w:rsidRPr="00F26B7A">
        <w:t>onst</w:t>
      </w:r>
      <w:r w:rsidRPr="00EC0AC7">
        <w:rPr>
          <w:spacing w:val="-1"/>
        </w:rPr>
        <w:t>r</w:t>
      </w:r>
      <w:r w:rsidRPr="00F26B7A">
        <w:t>u</w:t>
      </w:r>
      <w:r w:rsidRPr="00EC0AC7">
        <w:rPr>
          <w:spacing w:val="-1"/>
        </w:rPr>
        <w:t>c</w:t>
      </w:r>
      <w:r w:rsidRPr="00F26B7A">
        <w:t>t</w:t>
      </w:r>
      <w:r w:rsidRPr="00EC0AC7">
        <w:rPr>
          <w:spacing w:val="-1"/>
        </w:rPr>
        <w:t>e</w:t>
      </w:r>
      <w:r w:rsidRPr="00F26B7A">
        <w:t xml:space="preserve">d </w:t>
      </w:r>
      <w:r w:rsidRPr="00EC0AC7">
        <w:rPr>
          <w:spacing w:val="-1"/>
        </w:rPr>
        <w:t>c</w:t>
      </w:r>
      <w:r w:rsidRPr="00F26B7A">
        <w:t>ont</w:t>
      </w:r>
      <w:r w:rsidRPr="00EC0AC7">
        <w:rPr>
          <w:spacing w:val="-1"/>
        </w:rPr>
        <w:t>a</w:t>
      </w:r>
      <w:r w:rsidRPr="00F26B7A">
        <w:t>in</w:t>
      </w:r>
      <w:r w:rsidRPr="00EC0AC7">
        <w:rPr>
          <w:spacing w:val="-1"/>
        </w:rPr>
        <w:t>er</w:t>
      </w:r>
      <w:r w:rsidRPr="00F26B7A">
        <w:t xml:space="preserve">s </w:t>
      </w:r>
      <w:r w:rsidRPr="00EC0AC7">
        <w:rPr>
          <w:spacing w:val="-1"/>
        </w:rPr>
        <w:t>f</w:t>
      </w:r>
      <w:r w:rsidRPr="00F26B7A">
        <w:t>or</w:t>
      </w:r>
      <w:r w:rsidRPr="00EC0AC7">
        <w:rPr>
          <w:spacing w:val="-1"/>
        </w:rPr>
        <w:t xml:space="preserve"> </w:t>
      </w:r>
      <w:r w:rsidRPr="00F26B7A">
        <w:t>dispos</w:t>
      </w:r>
      <w:r w:rsidRPr="00EC0AC7">
        <w:rPr>
          <w:spacing w:val="-1"/>
        </w:rPr>
        <w:t>a</w:t>
      </w:r>
      <w:r w:rsidRPr="00F26B7A">
        <w:t>l, sto</w:t>
      </w:r>
      <w:r w:rsidRPr="00EC0AC7">
        <w:rPr>
          <w:spacing w:val="-1"/>
        </w:rPr>
        <w:t>ra</w:t>
      </w:r>
      <w:r w:rsidRPr="00EC0AC7">
        <w:rPr>
          <w:spacing w:val="-2"/>
        </w:rPr>
        <w:t>g</w:t>
      </w:r>
      <w:r w:rsidRPr="00EC0AC7">
        <w:rPr>
          <w:spacing w:val="-1"/>
        </w:rPr>
        <w:t>e</w:t>
      </w:r>
      <w:r w:rsidRPr="00F26B7A">
        <w:t xml:space="preserve">, </w:t>
      </w:r>
      <w:r w:rsidRPr="00EC0AC7">
        <w:rPr>
          <w:spacing w:val="-1"/>
        </w:rPr>
        <w:t>a</w:t>
      </w:r>
      <w:r w:rsidRPr="00F26B7A">
        <w:t>nd t</w:t>
      </w:r>
      <w:r w:rsidRPr="00EC0AC7">
        <w:rPr>
          <w:spacing w:val="-1"/>
        </w:rPr>
        <w:t>ra</w:t>
      </w:r>
      <w:r w:rsidRPr="00F26B7A">
        <w:t>nspo</w:t>
      </w:r>
      <w:r w:rsidRPr="00EC0AC7">
        <w:rPr>
          <w:spacing w:val="-1"/>
        </w:rPr>
        <w:t>r</w:t>
      </w:r>
      <w:r w:rsidRPr="00F26B7A">
        <w:t>t of</w:t>
      </w:r>
      <w:r w:rsidRPr="00EC0AC7">
        <w:rPr>
          <w:spacing w:val="-1"/>
        </w:rPr>
        <w:t xml:space="preserve"> a</w:t>
      </w:r>
      <w:r w:rsidRPr="00F26B7A">
        <w:t>ny</w:t>
      </w:r>
      <w:r w:rsidRPr="00EC0AC7">
        <w:rPr>
          <w:spacing w:val="-7"/>
        </w:rPr>
        <w:t xml:space="preserve"> </w:t>
      </w:r>
      <w:r w:rsidRPr="00F26B7A">
        <w:t>pot</w:t>
      </w:r>
      <w:r w:rsidRPr="00EC0AC7">
        <w:rPr>
          <w:spacing w:val="-1"/>
        </w:rPr>
        <w:t>e</w:t>
      </w:r>
      <w:r w:rsidRPr="00F26B7A">
        <w:t>nti</w:t>
      </w:r>
      <w:r w:rsidRPr="00EC0AC7">
        <w:rPr>
          <w:spacing w:val="-1"/>
        </w:rPr>
        <w:t>a</w:t>
      </w:r>
      <w:r w:rsidRPr="00F26B7A">
        <w:t>lly</w:t>
      </w:r>
      <w:r w:rsidRPr="00EC0AC7">
        <w:rPr>
          <w:spacing w:val="-7"/>
        </w:rPr>
        <w:t xml:space="preserve"> </w:t>
      </w:r>
      <w:r w:rsidRPr="00F26B7A">
        <w:t>in</w:t>
      </w:r>
      <w:r w:rsidRPr="00EC0AC7">
        <w:rPr>
          <w:spacing w:val="-1"/>
        </w:rPr>
        <w:t>fec</w:t>
      </w:r>
      <w:r w:rsidRPr="00F26B7A">
        <w:t>tious m</w:t>
      </w:r>
      <w:r w:rsidRPr="00EC0AC7">
        <w:rPr>
          <w:spacing w:val="-1"/>
        </w:rPr>
        <w:t>a</w:t>
      </w:r>
      <w:r w:rsidRPr="00F26B7A">
        <w:t>t</w:t>
      </w:r>
      <w:r w:rsidRPr="00EC0AC7">
        <w:rPr>
          <w:spacing w:val="-1"/>
        </w:rPr>
        <w:t>er</w:t>
      </w:r>
      <w:r w:rsidRPr="00F26B7A">
        <w:t>i</w:t>
      </w:r>
      <w:r w:rsidRPr="00EC0AC7">
        <w:rPr>
          <w:spacing w:val="-1"/>
        </w:rPr>
        <w:t>a</w:t>
      </w:r>
      <w:r w:rsidRPr="00F26B7A">
        <w:t>l.</w:t>
      </w:r>
    </w:p>
    <w:p w14:paraId="380C4CD4" w14:textId="77777777" w:rsidR="00C5559B" w:rsidRPr="00F26B7A" w:rsidRDefault="00C5559B" w:rsidP="00EC0AC7">
      <w:pPr>
        <w:pStyle w:val="ListParagraph"/>
        <w:numPr>
          <w:ilvl w:val="0"/>
          <w:numId w:val="17"/>
        </w:numPr>
        <w:ind w:left="360"/>
      </w:pPr>
      <w:r w:rsidRPr="00F26B7A">
        <w:t>Emplo</w:t>
      </w:r>
      <w:r w:rsidRPr="00EC0AC7">
        <w:rPr>
          <w:spacing w:val="-7"/>
        </w:rPr>
        <w:t>y</w:t>
      </w:r>
      <w:r w:rsidRPr="00EC0AC7">
        <w:rPr>
          <w:spacing w:val="-1"/>
        </w:rPr>
        <w:t>ee</w:t>
      </w:r>
      <w:r w:rsidRPr="00F26B7A">
        <w:t xml:space="preserve">s </w:t>
      </w:r>
      <w:r w:rsidRPr="00EC0AC7">
        <w:rPr>
          <w:spacing w:val="-1"/>
        </w:rPr>
        <w:t>re</w:t>
      </w:r>
      <w:r w:rsidRPr="00F26B7A">
        <w:t>sponsible</w:t>
      </w:r>
      <w:r w:rsidRPr="00EC0AC7">
        <w:rPr>
          <w:spacing w:val="-1"/>
        </w:rPr>
        <w:t xml:space="preserve"> f</w:t>
      </w:r>
      <w:r w:rsidRPr="00F26B7A">
        <w:t>or</w:t>
      </w:r>
      <w:r w:rsidRPr="00EC0AC7">
        <w:rPr>
          <w:spacing w:val="-1"/>
        </w:rPr>
        <w:t xml:space="preserve"> f</w:t>
      </w:r>
      <w:r w:rsidRPr="00F26B7A">
        <w:t>i</w:t>
      </w:r>
      <w:r w:rsidRPr="00EC0AC7">
        <w:rPr>
          <w:spacing w:val="-1"/>
        </w:rPr>
        <w:t>r</w:t>
      </w:r>
      <w:r w:rsidRPr="00F26B7A">
        <w:t xml:space="preserve">st </w:t>
      </w:r>
      <w:r w:rsidRPr="00EC0AC7">
        <w:rPr>
          <w:spacing w:val="-1"/>
        </w:rPr>
        <w:t>a</w:t>
      </w:r>
      <w:r w:rsidRPr="00F26B7A">
        <w:t>id should use</w:t>
      </w:r>
      <w:r w:rsidRPr="00EC0AC7">
        <w:rPr>
          <w:spacing w:val="-1"/>
        </w:rPr>
        <w:t xml:space="preserve"> </w:t>
      </w:r>
      <w:r w:rsidRPr="00F26B7A">
        <w:t>p</w:t>
      </w:r>
      <w:r w:rsidRPr="00EC0AC7">
        <w:rPr>
          <w:spacing w:val="-1"/>
        </w:rPr>
        <w:t>r</w:t>
      </w:r>
      <w:r w:rsidRPr="00F26B7A">
        <w:t>ot</w:t>
      </w:r>
      <w:r w:rsidRPr="00EC0AC7">
        <w:rPr>
          <w:spacing w:val="-1"/>
        </w:rPr>
        <w:t>ec</w:t>
      </w:r>
      <w:r w:rsidRPr="00F26B7A">
        <w:t>tive</w:t>
      </w:r>
      <w:r w:rsidRPr="00EC0AC7">
        <w:rPr>
          <w:spacing w:val="-1"/>
        </w:rPr>
        <w:t xml:space="preserve"> re</w:t>
      </w:r>
      <w:r w:rsidRPr="00F26B7A">
        <w:t>sus</w:t>
      </w:r>
      <w:r w:rsidRPr="00EC0AC7">
        <w:rPr>
          <w:spacing w:val="-1"/>
        </w:rPr>
        <w:t>c</w:t>
      </w:r>
      <w:r w:rsidRPr="00F26B7A">
        <w:t>it</w:t>
      </w:r>
      <w:r w:rsidRPr="00EC0AC7">
        <w:rPr>
          <w:spacing w:val="-1"/>
        </w:rPr>
        <w:t>a</w:t>
      </w:r>
      <w:r w:rsidRPr="00F26B7A">
        <w:t>tion m</w:t>
      </w:r>
      <w:r w:rsidRPr="00EC0AC7">
        <w:rPr>
          <w:spacing w:val="-1"/>
        </w:rPr>
        <w:t>a</w:t>
      </w:r>
      <w:r w:rsidRPr="00F26B7A">
        <w:t xml:space="preserve">sks </w:t>
      </w:r>
      <w:r w:rsidRPr="00EC0AC7">
        <w:rPr>
          <w:spacing w:val="-1"/>
        </w:rPr>
        <w:t>f</w:t>
      </w:r>
      <w:r w:rsidRPr="00F26B7A">
        <w:t>or</w:t>
      </w:r>
      <w:r w:rsidRPr="00EC0AC7">
        <w:rPr>
          <w:spacing w:val="-1"/>
        </w:rPr>
        <w:t xml:space="preserve"> </w:t>
      </w:r>
      <w:r w:rsidR="00E431A3" w:rsidRPr="00F26B7A">
        <w:t>mouth-</w:t>
      </w:r>
      <w:r w:rsidRPr="00F26B7A">
        <w:t>to</w:t>
      </w:r>
      <w:r w:rsidRPr="00EC0AC7">
        <w:rPr>
          <w:spacing w:val="-1"/>
        </w:rPr>
        <w:t>-</w:t>
      </w:r>
      <w:r w:rsidRPr="00F26B7A">
        <w:t xml:space="preserve">mouth </w:t>
      </w:r>
      <w:r w:rsidRPr="00EC0AC7">
        <w:rPr>
          <w:spacing w:val="-1"/>
        </w:rPr>
        <w:t>re</w:t>
      </w:r>
      <w:r w:rsidRPr="00F26B7A">
        <w:t>sus</w:t>
      </w:r>
      <w:r w:rsidRPr="00EC0AC7">
        <w:rPr>
          <w:spacing w:val="-1"/>
        </w:rPr>
        <w:t>c</w:t>
      </w:r>
      <w:r w:rsidRPr="00F26B7A">
        <w:t>it</w:t>
      </w:r>
      <w:r w:rsidRPr="00EC0AC7">
        <w:rPr>
          <w:spacing w:val="-1"/>
        </w:rPr>
        <w:t>a</w:t>
      </w:r>
      <w:r w:rsidRPr="00F26B7A">
        <w:t>tion.</w:t>
      </w:r>
    </w:p>
    <w:p w14:paraId="4AEC2C9E" w14:textId="77777777" w:rsidR="00C5559B" w:rsidRPr="00F26B7A" w:rsidRDefault="00C5559B" w:rsidP="00EC0AC7">
      <w:pPr>
        <w:pStyle w:val="ListParagraph"/>
        <w:numPr>
          <w:ilvl w:val="0"/>
          <w:numId w:val="17"/>
        </w:numPr>
        <w:ind w:left="360"/>
      </w:pPr>
      <w:r w:rsidRPr="00F26B7A">
        <w:t>H</w:t>
      </w:r>
      <w:r w:rsidRPr="00EC0AC7">
        <w:rPr>
          <w:spacing w:val="-1"/>
        </w:rPr>
        <w:t>ea</w:t>
      </w:r>
      <w:r w:rsidRPr="00F26B7A">
        <w:t xml:space="preserve">lth </w:t>
      </w:r>
      <w:r w:rsidRPr="00EC0AC7">
        <w:rPr>
          <w:spacing w:val="-1"/>
        </w:rPr>
        <w:t>car</w:t>
      </w:r>
      <w:r w:rsidRPr="00F26B7A">
        <w:t>e</w:t>
      </w:r>
      <w:r w:rsidRPr="00EC0AC7">
        <w:rPr>
          <w:spacing w:val="-1"/>
        </w:rPr>
        <w:t xml:space="preserve"> </w:t>
      </w:r>
      <w:r w:rsidRPr="00F26B7A">
        <w:t>wo</w:t>
      </w:r>
      <w:r w:rsidRPr="00EC0AC7">
        <w:rPr>
          <w:spacing w:val="-1"/>
        </w:rPr>
        <w:t>r</w:t>
      </w:r>
      <w:r w:rsidRPr="00F26B7A">
        <w:t>k</w:t>
      </w:r>
      <w:r w:rsidRPr="00EC0AC7">
        <w:rPr>
          <w:spacing w:val="-1"/>
        </w:rPr>
        <w:t>er</w:t>
      </w:r>
      <w:r w:rsidRPr="00F26B7A">
        <w:t>s or</w:t>
      </w:r>
      <w:r w:rsidRPr="00EC0AC7">
        <w:rPr>
          <w:spacing w:val="-1"/>
        </w:rPr>
        <w:t xml:space="preserve"> f</w:t>
      </w:r>
      <w:r w:rsidRPr="00F26B7A">
        <w:t>i</w:t>
      </w:r>
      <w:r w:rsidRPr="00EC0AC7">
        <w:rPr>
          <w:spacing w:val="-1"/>
        </w:rPr>
        <w:t>r</w:t>
      </w:r>
      <w:r w:rsidRPr="00F26B7A">
        <w:t xml:space="preserve">st </w:t>
      </w:r>
      <w:r w:rsidRPr="00EC0AC7">
        <w:rPr>
          <w:spacing w:val="-1"/>
        </w:rPr>
        <w:t>a</w:t>
      </w:r>
      <w:r w:rsidRPr="00F26B7A">
        <w:t>id p</w:t>
      </w:r>
      <w:r w:rsidRPr="00EC0AC7">
        <w:rPr>
          <w:spacing w:val="-1"/>
        </w:rPr>
        <w:t>r</w:t>
      </w:r>
      <w:r w:rsidRPr="00F26B7A">
        <w:t>ovid</w:t>
      </w:r>
      <w:r w:rsidRPr="00EC0AC7">
        <w:rPr>
          <w:spacing w:val="-1"/>
        </w:rPr>
        <w:t>er</w:t>
      </w:r>
      <w:r w:rsidRPr="00F26B7A">
        <w:t xml:space="preserve">s must </w:t>
      </w:r>
      <w:r w:rsidRPr="00EC0AC7">
        <w:rPr>
          <w:spacing w:val="-1"/>
        </w:rPr>
        <w:t>c</w:t>
      </w:r>
      <w:r w:rsidRPr="00F26B7A">
        <w:t>ov</w:t>
      </w:r>
      <w:r w:rsidRPr="00EC0AC7">
        <w:rPr>
          <w:spacing w:val="-1"/>
        </w:rPr>
        <w:t>e</w:t>
      </w:r>
      <w:r w:rsidRPr="00F26B7A">
        <w:t>r</w:t>
      </w:r>
      <w:r w:rsidRPr="00EC0AC7">
        <w:rPr>
          <w:spacing w:val="-1"/>
        </w:rPr>
        <w:t xml:space="preserve"> </w:t>
      </w:r>
      <w:r w:rsidRPr="00F26B7A">
        <w:t>skin l</w:t>
      </w:r>
      <w:r w:rsidRPr="00EC0AC7">
        <w:rPr>
          <w:spacing w:val="-1"/>
        </w:rPr>
        <w:t>e</w:t>
      </w:r>
      <w:r w:rsidRPr="00F26B7A">
        <w:t xml:space="preserve">sions </w:t>
      </w:r>
      <w:r w:rsidRPr="00EC0AC7">
        <w:rPr>
          <w:spacing w:val="-1"/>
        </w:rPr>
        <w:t>a</w:t>
      </w:r>
      <w:r w:rsidRPr="00F26B7A">
        <w:t>nd w</w:t>
      </w:r>
      <w:r w:rsidRPr="00EC0AC7">
        <w:rPr>
          <w:spacing w:val="-1"/>
        </w:rPr>
        <w:t>ea</w:t>
      </w:r>
      <w:r w:rsidRPr="00F26B7A">
        <w:t>r</w:t>
      </w:r>
      <w:r w:rsidRPr="00EC0AC7">
        <w:rPr>
          <w:spacing w:val="-1"/>
        </w:rPr>
        <w:t xml:space="preserve"> </w:t>
      </w:r>
      <w:r w:rsidRPr="00EC0AC7">
        <w:rPr>
          <w:spacing w:val="-2"/>
        </w:rPr>
        <w:t>g</w:t>
      </w:r>
      <w:r w:rsidRPr="00F26B7A">
        <w:t>lov</w:t>
      </w:r>
      <w:r w:rsidRPr="00EC0AC7">
        <w:rPr>
          <w:spacing w:val="-1"/>
        </w:rPr>
        <w:t>e</w:t>
      </w:r>
      <w:r w:rsidRPr="00F26B7A">
        <w:t>s wh</w:t>
      </w:r>
      <w:r w:rsidRPr="00EC0AC7">
        <w:rPr>
          <w:spacing w:val="-1"/>
        </w:rPr>
        <w:t>e</w:t>
      </w:r>
      <w:r w:rsidRPr="00F26B7A">
        <w:t>n t</w:t>
      </w:r>
      <w:r w:rsidRPr="00EC0AC7">
        <w:rPr>
          <w:spacing w:val="-1"/>
        </w:rPr>
        <w:t>rea</w:t>
      </w:r>
      <w:r w:rsidRPr="00F26B7A">
        <w:t>ting</w:t>
      </w:r>
      <w:r w:rsidRPr="00EC0AC7">
        <w:rPr>
          <w:spacing w:val="-2"/>
        </w:rPr>
        <w:t xml:space="preserve"> </w:t>
      </w:r>
      <w:r w:rsidRPr="00F26B7A">
        <w:t>p</w:t>
      </w:r>
      <w:r w:rsidRPr="00EC0AC7">
        <w:rPr>
          <w:spacing w:val="-1"/>
        </w:rPr>
        <w:t>a</w:t>
      </w:r>
      <w:r w:rsidRPr="00F26B7A">
        <w:t>ti</w:t>
      </w:r>
      <w:r w:rsidRPr="00EC0AC7">
        <w:rPr>
          <w:spacing w:val="-1"/>
        </w:rPr>
        <w:t>e</w:t>
      </w:r>
      <w:r w:rsidRPr="00F26B7A">
        <w:t>nts or</w:t>
      </w:r>
      <w:r w:rsidRPr="00EC0AC7">
        <w:rPr>
          <w:spacing w:val="-1"/>
        </w:rPr>
        <w:t xml:space="preserve"> </w:t>
      </w:r>
      <w:r w:rsidRPr="00F26B7A">
        <w:t>wh</w:t>
      </w:r>
      <w:r w:rsidRPr="00EC0AC7">
        <w:rPr>
          <w:spacing w:val="-1"/>
        </w:rPr>
        <w:t>e</w:t>
      </w:r>
      <w:r w:rsidRPr="00F26B7A">
        <w:t>n h</w:t>
      </w:r>
      <w:r w:rsidRPr="00EC0AC7">
        <w:rPr>
          <w:spacing w:val="-1"/>
        </w:rPr>
        <w:t>a</w:t>
      </w:r>
      <w:r w:rsidRPr="00F26B7A">
        <w:t>ndling</w:t>
      </w:r>
      <w:r w:rsidRPr="00EC0AC7">
        <w:rPr>
          <w:spacing w:val="-2"/>
        </w:rPr>
        <w:t xml:space="preserve"> </w:t>
      </w:r>
      <w:r w:rsidRPr="00F26B7A">
        <w:t>h</w:t>
      </w:r>
      <w:r w:rsidRPr="00EC0AC7">
        <w:rPr>
          <w:spacing w:val="-1"/>
        </w:rPr>
        <w:t>ea</w:t>
      </w:r>
      <w:r w:rsidRPr="00F26B7A">
        <w:t>lth</w:t>
      </w:r>
      <w:r w:rsidRPr="00EC0AC7">
        <w:rPr>
          <w:spacing w:val="-1"/>
        </w:rPr>
        <w:t>-car</w:t>
      </w:r>
      <w:r w:rsidRPr="00F26B7A">
        <w:t>e</w:t>
      </w:r>
      <w:r w:rsidRPr="00EC0AC7">
        <w:rPr>
          <w:spacing w:val="-1"/>
        </w:rPr>
        <w:t xml:space="preserve"> e</w:t>
      </w:r>
      <w:r w:rsidRPr="00F26B7A">
        <w:t>quipm</w:t>
      </w:r>
      <w:r w:rsidRPr="00EC0AC7">
        <w:rPr>
          <w:spacing w:val="-1"/>
        </w:rPr>
        <w:t>e</w:t>
      </w:r>
      <w:r w:rsidRPr="00F26B7A">
        <w:t>nt.</w:t>
      </w:r>
    </w:p>
    <w:p w14:paraId="61788DCD" w14:textId="77777777" w:rsidR="00C5559B" w:rsidRPr="00F26B7A" w:rsidRDefault="00C5559B" w:rsidP="00EC0AC7">
      <w:pPr>
        <w:pStyle w:val="ListParagraph"/>
        <w:numPr>
          <w:ilvl w:val="0"/>
          <w:numId w:val="17"/>
        </w:numPr>
        <w:ind w:left="360"/>
      </w:pPr>
      <w:r w:rsidRPr="00F26B7A">
        <w:t xml:space="preserve">Do not </w:t>
      </w:r>
      <w:r w:rsidRPr="00EC0AC7">
        <w:rPr>
          <w:spacing w:val="-1"/>
        </w:rPr>
        <w:t>ea</w:t>
      </w:r>
      <w:r w:rsidRPr="00F26B7A">
        <w:t>t, d</w:t>
      </w:r>
      <w:r w:rsidRPr="00EC0AC7">
        <w:rPr>
          <w:spacing w:val="-1"/>
        </w:rPr>
        <w:t>r</w:t>
      </w:r>
      <w:r w:rsidRPr="00F26B7A">
        <w:t xml:space="preserve">ink, </w:t>
      </w:r>
      <w:r w:rsidRPr="00EC0AC7">
        <w:rPr>
          <w:spacing w:val="-1"/>
        </w:rPr>
        <w:t>a</w:t>
      </w:r>
      <w:r w:rsidRPr="00F26B7A">
        <w:t>pply</w:t>
      </w:r>
      <w:r w:rsidRPr="00EC0AC7">
        <w:rPr>
          <w:spacing w:val="-7"/>
        </w:rPr>
        <w:t xml:space="preserve"> </w:t>
      </w:r>
      <w:r w:rsidRPr="00EC0AC7">
        <w:rPr>
          <w:spacing w:val="-1"/>
        </w:rPr>
        <w:t>c</w:t>
      </w:r>
      <w:r w:rsidRPr="00F26B7A">
        <w:t>osm</w:t>
      </w:r>
      <w:r w:rsidRPr="00EC0AC7">
        <w:rPr>
          <w:spacing w:val="-1"/>
        </w:rPr>
        <w:t>e</w:t>
      </w:r>
      <w:r w:rsidRPr="00F26B7A">
        <w:t>ti</w:t>
      </w:r>
      <w:r w:rsidRPr="00EC0AC7">
        <w:rPr>
          <w:spacing w:val="-1"/>
        </w:rPr>
        <w:t>c</w:t>
      </w:r>
      <w:r w:rsidRPr="00F26B7A">
        <w:t>s or</w:t>
      </w:r>
      <w:r w:rsidRPr="00EC0AC7">
        <w:rPr>
          <w:spacing w:val="-1"/>
        </w:rPr>
        <w:t xml:space="preserve"> </w:t>
      </w:r>
      <w:r w:rsidRPr="00F26B7A">
        <w:t>lip b</w:t>
      </w:r>
      <w:r w:rsidRPr="00EC0AC7">
        <w:rPr>
          <w:spacing w:val="-1"/>
        </w:rPr>
        <w:t>a</w:t>
      </w:r>
      <w:r w:rsidRPr="00F26B7A">
        <w:t>lm, smok</w:t>
      </w:r>
      <w:r w:rsidRPr="00EC0AC7">
        <w:rPr>
          <w:spacing w:val="-1"/>
        </w:rPr>
        <w:t>e</w:t>
      </w:r>
      <w:r w:rsidRPr="00F26B7A">
        <w:t>, or</w:t>
      </w:r>
      <w:r w:rsidRPr="00EC0AC7">
        <w:rPr>
          <w:spacing w:val="-1"/>
        </w:rPr>
        <w:t xml:space="preserve"> </w:t>
      </w:r>
      <w:r w:rsidRPr="00F26B7A">
        <w:t>h</w:t>
      </w:r>
      <w:r w:rsidRPr="00EC0AC7">
        <w:rPr>
          <w:spacing w:val="-1"/>
        </w:rPr>
        <w:t>a</w:t>
      </w:r>
      <w:r w:rsidRPr="00F26B7A">
        <w:t>ndle</w:t>
      </w:r>
      <w:r w:rsidRPr="00EC0AC7">
        <w:rPr>
          <w:spacing w:val="-1"/>
        </w:rPr>
        <w:t xml:space="preserve"> c</w:t>
      </w:r>
      <w:r w:rsidRPr="00F26B7A">
        <w:t>ont</w:t>
      </w:r>
      <w:r w:rsidRPr="00EC0AC7">
        <w:rPr>
          <w:spacing w:val="-1"/>
        </w:rPr>
        <w:t>ac</w:t>
      </w:r>
      <w:r w:rsidRPr="00F26B7A">
        <w:t>t l</w:t>
      </w:r>
      <w:r w:rsidRPr="00EC0AC7">
        <w:rPr>
          <w:spacing w:val="-1"/>
        </w:rPr>
        <w:t>e</w:t>
      </w:r>
      <w:r w:rsidRPr="00F26B7A">
        <w:t>ns</w:t>
      </w:r>
      <w:r w:rsidRPr="00EC0AC7">
        <w:rPr>
          <w:spacing w:val="-1"/>
        </w:rPr>
        <w:t>e</w:t>
      </w:r>
      <w:r w:rsidRPr="00F26B7A">
        <w:t>s in wo</w:t>
      </w:r>
      <w:r w:rsidRPr="00EC0AC7">
        <w:rPr>
          <w:spacing w:val="-1"/>
        </w:rPr>
        <w:t>r</w:t>
      </w:r>
      <w:r w:rsidRPr="00F26B7A">
        <w:t xml:space="preserve">k </w:t>
      </w:r>
      <w:r w:rsidRPr="00EC0AC7">
        <w:rPr>
          <w:spacing w:val="-1"/>
        </w:rPr>
        <w:t>area</w:t>
      </w:r>
      <w:r w:rsidRPr="00F26B7A">
        <w:t>s wh</w:t>
      </w:r>
      <w:r w:rsidRPr="00EC0AC7">
        <w:rPr>
          <w:spacing w:val="-1"/>
        </w:rPr>
        <w:t>er</w:t>
      </w:r>
      <w:r w:rsidRPr="00F26B7A">
        <w:t>e</w:t>
      </w:r>
      <w:r w:rsidRPr="00EC0AC7">
        <w:rPr>
          <w:spacing w:val="-1"/>
        </w:rPr>
        <w:t xml:space="preserve"> </w:t>
      </w:r>
      <w:r w:rsidRPr="00F26B7A">
        <w:t>th</w:t>
      </w:r>
      <w:r w:rsidRPr="00EC0AC7">
        <w:rPr>
          <w:spacing w:val="-1"/>
        </w:rPr>
        <w:t>er</w:t>
      </w:r>
      <w:r w:rsidRPr="00F26B7A">
        <w:t>e</w:t>
      </w:r>
      <w:r w:rsidRPr="00EC0AC7">
        <w:rPr>
          <w:spacing w:val="-1"/>
        </w:rPr>
        <w:t xml:space="preserve"> </w:t>
      </w:r>
      <w:r w:rsidRPr="00F26B7A">
        <w:t>is lik</w:t>
      </w:r>
      <w:r w:rsidRPr="00EC0AC7">
        <w:rPr>
          <w:spacing w:val="-1"/>
        </w:rPr>
        <w:t>e</w:t>
      </w:r>
      <w:r w:rsidRPr="00F26B7A">
        <w:t>lihood of</w:t>
      </w:r>
      <w:r w:rsidRPr="00EC0AC7">
        <w:rPr>
          <w:spacing w:val="-1"/>
        </w:rPr>
        <w:t xml:space="preserve"> </w:t>
      </w:r>
      <w:r w:rsidRPr="00F26B7A">
        <w:t>o</w:t>
      </w:r>
      <w:r w:rsidRPr="00EC0AC7">
        <w:rPr>
          <w:spacing w:val="-1"/>
        </w:rPr>
        <w:t>cc</w:t>
      </w:r>
      <w:r w:rsidRPr="00F26B7A">
        <w:t>up</w:t>
      </w:r>
      <w:r w:rsidRPr="00EC0AC7">
        <w:rPr>
          <w:spacing w:val="-1"/>
        </w:rPr>
        <w:t>a</w:t>
      </w:r>
      <w:r w:rsidRPr="00F26B7A">
        <w:t>tion</w:t>
      </w:r>
      <w:r w:rsidRPr="00EC0AC7">
        <w:rPr>
          <w:spacing w:val="-1"/>
        </w:rPr>
        <w:t>a</w:t>
      </w:r>
      <w:r w:rsidRPr="00F26B7A">
        <w:t xml:space="preserve">l </w:t>
      </w:r>
      <w:r w:rsidRPr="00EC0AC7">
        <w:rPr>
          <w:spacing w:val="-1"/>
        </w:rPr>
        <w:t>e</w:t>
      </w:r>
      <w:r w:rsidRPr="00EC0AC7">
        <w:rPr>
          <w:spacing w:val="2"/>
        </w:rPr>
        <w:t>x</w:t>
      </w:r>
      <w:r w:rsidRPr="00F26B7A">
        <w:t>posu</w:t>
      </w:r>
      <w:r w:rsidRPr="00EC0AC7">
        <w:rPr>
          <w:spacing w:val="-1"/>
        </w:rPr>
        <w:t>re</w:t>
      </w:r>
      <w:r w:rsidR="002B02AC">
        <w:t xml:space="preserve">. </w:t>
      </w:r>
      <w:r w:rsidRPr="00F26B7A">
        <w:t>Do not k</w:t>
      </w:r>
      <w:r w:rsidRPr="00EC0AC7">
        <w:rPr>
          <w:spacing w:val="-1"/>
        </w:rPr>
        <w:t>ee</w:t>
      </w:r>
      <w:r w:rsidRPr="00F26B7A">
        <w:t xml:space="preserve">p </w:t>
      </w:r>
      <w:r w:rsidRPr="00EC0AC7">
        <w:rPr>
          <w:spacing w:val="-1"/>
        </w:rPr>
        <w:t>f</w:t>
      </w:r>
      <w:r w:rsidRPr="00F26B7A">
        <w:t xml:space="preserve">ood </w:t>
      </w:r>
      <w:r w:rsidRPr="00EC0AC7">
        <w:rPr>
          <w:spacing w:val="-1"/>
        </w:rPr>
        <w:t>a</w:t>
      </w:r>
      <w:r w:rsidRPr="00F26B7A">
        <w:t>nd b</w:t>
      </w:r>
      <w:r w:rsidRPr="00EC0AC7">
        <w:rPr>
          <w:spacing w:val="-1"/>
        </w:rPr>
        <w:t>e</w:t>
      </w:r>
      <w:r w:rsidRPr="00F26B7A">
        <w:t>v</w:t>
      </w:r>
      <w:r w:rsidRPr="00EC0AC7">
        <w:rPr>
          <w:spacing w:val="-1"/>
        </w:rPr>
        <w:t>era</w:t>
      </w:r>
      <w:r w:rsidRPr="00EC0AC7">
        <w:rPr>
          <w:spacing w:val="-2"/>
        </w:rPr>
        <w:t>g</w:t>
      </w:r>
      <w:r w:rsidRPr="00EC0AC7">
        <w:rPr>
          <w:spacing w:val="-1"/>
        </w:rPr>
        <w:t>e</w:t>
      </w:r>
      <w:r w:rsidRPr="00F26B7A">
        <w:t xml:space="preserve">s in </w:t>
      </w:r>
      <w:r w:rsidRPr="00EC0AC7">
        <w:rPr>
          <w:spacing w:val="-1"/>
        </w:rPr>
        <w:t>refr</w:t>
      </w:r>
      <w:r w:rsidRPr="00F26B7A">
        <w:t>i</w:t>
      </w:r>
      <w:r w:rsidRPr="00EC0AC7">
        <w:rPr>
          <w:spacing w:val="-2"/>
        </w:rPr>
        <w:t>g</w:t>
      </w:r>
      <w:r w:rsidRPr="00EC0AC7">
        <w:rPr>
          <w:spacing w:val="-1"/>
        </w:rPr>
        <w:t>era</w:t>
      </w:r>
      <w:r w:rsidRPr="00F26B7A">
        <w:t>to</w:t>
      </w:r>
      <w:r w:rsidRPr="00EC0AC7">
        <w:rPr>
          <w:spacing w:val="-1"/>
        </w:rPr>
        <w:t>r</w:t>
      </w:r>
      <w:r w:rsidRPr="00F26B7A">
        <w:t xml:space="preserve">s, </w:t>
      </w:r>
      <w:r w:rsidRPr="00EC0AC7">
        <w:rPr>
          <w:spacing w:val="-1"/>
        </w:rPr>
        <w:t>free</w:t>
      </w:r>
      <w:r w:rsidRPr="00EC0AC7">
        <w:rPr>
          <w:spacing w:val="1"/>
        </w:rPr>
        <w:t>z</w:t>
      </w:r>
      <w:r w:rsidRPr="00EC0AC7">
        <w:rPr>
          <w:spacing w:val="-1"/>
        </w:rPr>
        <w:t>er</w:t>
      </w:r>
      <w:r w:rsidRPr="00F26B7A">
        <w:t>s, sh</w:t>
      </w:r>
      <w:r w:rsidRPr="00EC0AC7">
        <w:rPr>
          <w:spacing w:val="-1"/>
        </w:rPr>
        <w:t>e</w:t>
      </w:r>
      <w:r w:rsidRPr="00F26B7A">
        <w:t>lv</w:t>
      </w:r>
      <w:r w:rsidRPr="00EC0AC7">
        <w:rPr>
          <w:spacing w:val="-1"/>
        </w:rPr>
        <w:t>e</w:t>
      </w:r>
      <w:r w:rsidRPr="00F26B7A">
        <w:t xml:space="preserve">s, </w:t>
      </w:r>
      <w:r w:rsidRPr="00EC0AC7">
        <w:rPr>
          <w:spacing w:val="-1"/>
        </w:rPr>
        <w:t>ca</w:t>
      </w:r>
      <w:r w:rsidRPr="00F26B7A">
        <w:t>bin</w:t>
      </w:r>
      <w:r w:rsidRPr="00EC0AC7">
        <w:rPr>
          <w:spacing w:val="-1"/>
        </w:rPr>
        <w:t>e</w:t>
      </w:r>
      <w:r w:rsidRPr="00F26B7A">
        <w:t>ts, or</w:t>
      </w:r>
      <w:r w:rsidRPr="00EC0AC7">
        <w:rPr>
          <w:spacing w:val="-1"/>
        </w:rPr>
        <w:t xml:space="preserve"> </w:t>
      </w:r>
      <w:r w:rsidRPr="00F26B7A">
        <w:t xml:space="preserve">on </w:t>
      </w:r>
      <w:r w:rsidRPr="00EC0AC7">
        <w:rPr>
          <w:spacing w:val="-1"/>
        </w:rPr>
        <w:t>c</w:t>
      </w:r>
      <w:r w:rsidRPr="00F26B7A">
        <w:t>ount</w:t>
      </w:r>
      <w:r w:rsidRPr="00EC0AC7">
        <w:rPr>
          <w:spacing w:val="-1"/>
        </w:rPr>
        <w:t>er</w:t>
      </w:r>
      <w:r w:rsidRPr="00F26B7A">
        <w:t>tops wh</w:t>
      </w:r>
      <w:r w:rsidRPr="00EC0AC7">
        <w:rPr>
          <w:spacing w:val="-1"/>
        </w:rPr>
        <w:t>er</w:t>
      </w:r>
      <w:r w:rsidRPr="00F26B7A">
        <w:t>e</w:t>
      </w:r>
      <w:r w:rsidRPr="00EC0AC7">
        <w:rPr>
          <w:spacing w:val="-1"/>
        </w:rPr>
        <w:t xml:space="preserve"> </w:t>
      </w:r>
      <w:r w:rsidRPr="00F26B7A">
        <w:t>hum</w:t>
      </w:r>
      <w:r w:rsidRPr="00EC0AC7">
        <w:rPr>
          <w:spacing w:val="-1"/>
        </w:rPr>
        <w:t>a</w:t>
      </w:r>
      <w:r w:rsidRPr="00F26B7A">
        <w:t>n blood or</w:t>
      </w:r>
      <w:r w:rsidRPr="00EC0AC7">
        <w:rPr>
          <w:spacing w:val="-1"/>
        </w:rPr>
        <w:t xml:space="preserve"> </w:t>
      </w:r>
      <w:r w:rsidRPr="00F26B7A">
        <w:t>O</w:t>
      </w:r>
      <w:r w:rsidRPr="00EC0AC7">
        <w:rPr>
          <w:spacing w:val="1"/>
        </w:rPr>
        <w:t>P</w:t>
      </w:r>
      <w:r w:rsidRPr="00EC0AC7">
        <w:rPr>
          <w:spacing w:val="-6"/>
        </w:rPr>
        <w:t>I</w:t>
      </w:r>
      <w:r w:rsidRPr="00F26B7A">
        <w:t xml:space="preserve">M </w:t>
      </w:r>
      <w:r w:rsidRPr="00EC0AC7">
        <w:rPr>
          <w:spacing w:val="-1"/>
        </w:rPr>
        <w:t>ar</w:t>
      </w:r>
      <w:r w:rsidRPr="00F26B7A">
        <w:t>e</w:t>
      </w:r>
      <w:r w:rsidRPr="00EC0AC7">
        <w:rPr>
          <w:spacing w:val="-1"/>
        </w:rPr>
        <w:t xml:space="preserve"> </w:t>
      </w:r>
      <w:r w:rsidRPr="00F26B7A">
        <w:t>p</w:t>
      </w:r>
      <w:r w:rsidRPr="00EC0AC7">
        <w:rPr>
          <w:spacing w:val="-1"/>
        </w:rPr>
        <w:t>re</w:t>
      </w:r>
      <w:r w:rsidRPr="00F26B7A">
        <w:t>s</w:t>
      </w:r>
      <w:r w:rsidRPr="00EC0AC7">
        <w:rPr>
          <w:spacing w:val="-1"/>
        </w:rPr>
        <w:t>e</w:t>
      </w:r>
      <w:r w:rsidRPr="00F26B7A">
        <w:t>nt.</w:t>
      </w:r>
    </w:p>
    <w:p w14:paraId="68E4DA98" w14:textId="77777777" w:rsidR="00850C8E" w:rsidRDefault="00850C8E" w:rsidP="00EC0AC7">
      <w:pPr>
        <w:pStyle w:val="Heading2"/>
      </w:pPr>
      <w:bookmarkStart w:id="18" w:name="_Toc405981919"/>
    </w:p>
    <w:p w14:paraId="2EA2F35A" w14:textId="77777777" w:rsidR="00EC0AC7" w:rsidRDefault="00487AF9" w:rsidP="00EC0AC7">
      <w:pPr>
        <w:pStyle w:val="Heading2"/>
      </w:pPr>
      <w:bookmarkStart w:id="19" w:name="_Toc29196209"/>
      <w:r>
        <w:t>5</w:t>
      </w:r>
      <w:r w:rsidR="00EC0AC7">
        <w:t>.</w:t>
      </w:r>
      <w:r w:rsidR="00C3485E" w:rsidRPr="00F26B7A">
        <w:t>2</w:t>
      </w:r>
      <w:r w:rsidR="00EC0AC7">
        <w:tab/>
      </w:r>
      <w:r w:rsidR="00873B43" w:rsidRPr="00F26B7A">
        <w:t>Engineering Controls</w:t>
      </w:r>
      <w:bookmarkEnd w:id="18"/>
      <w:bookmarkEnd w:id="19"/>
    </w:p>
    <w:p w14:paraId="3C5EA062" w14:textId="10D39092" w:rsidR="00873B43" w:rsidRPr="00F26B7A" w:rsidRDefault="00873B43" w:rsidP="00EC0AC7">
      <w:r w:rsidRPr="00F26B7A">
        <w:t>Whenever practical, engineering controls will be used to eliminate or minimize exposure</w:t>
      </w:r>
      <w:r w:rsidR="002B02AC">
        <w:t xml:space="preserve">. </w:t>
      </w:r>
      <w:r w:rsidRPr="00F26B7A">
        <w:t>When employed, engineering controls will be reviewed by supervisors on a periodic basis to ensure their effectiveness</w:t>
      </w:r>
      <w:r w:rsidR="002B02AC">
        <w:t xml:space="preserve">. </w:t>
      </w:r>
      <w:r w:rsidR="003218D9" w:rsidRPr="00F26B7A">
        <w:t>On an annual basis</w:t>
      </w:r>
      <w:r w:rsidRPr="00F26B7A">
        <w:t>, UHC and any other department that use</w:t>
      </w:r>
      <w:r w:rsidR="003218D9" w:rsidRPr="00F26B7A">
        <w:t>s sharps in direct patient care</w:t>
      </w:r>
      <w:r w:rsidRPr="00F26B7A">
        <w:t xml:space="preserve"> will identify, evaluate</w:t>
      </w:r>
      <w:r w:rsidR="002137CB">
        <w:t>,</w:t>
      </w:r>
      <w:r w:rsidRPr="00F26B7A">
        <w:t xml:space="preserve"> and select engineering and work practice controls, including safer medical devices</w:t>
      </w:r>
      <w:r w:rsidR="002B02AC">
        <w:t xml:space="preserve">. </w:t>
      </w:r>
      <w:r w:rsidRPr="00F26B7A">
        <w:t>This evaluation will include input from front-line employees</w:t>
      </w:r>
      <w:r w:rsidR="0048250E">
        <w:t xml:space="preserve"> </w:t>
      </w:r>
      <w:r w:rsidRPr="00F26B7A">
        <w:t>using such devices and will consider all departments</w:t>
      </w:r>
      <w:r w:rsidR="00367FDC">
        <w:t xml:space="preserve"> (OAR 437-002-10130)</w:t>
      </w:r>
      <w:r w:rsidR="002B02AC">
        <w:t xml:space="preserve">. </w:t>
      </w:r>
      <w:r w:rsidRPr="00F26B7A">
        <w:t>The manager of the department will maintain written documentation of the evaluation process</w:t>
      </w:r>
      <w:r w:rsidR="002B02AC">
        <w:t xml:space="preserve">. </w:t>
      </w:r>
      <w:r w:rsidRPr="00F26B7A">
        <w:t>In the event employee recommended devices are not used, these reasons as well as the employee’s reasons for preferring such devices will be documented.</w:t>
      </w:r>
    </w:p>
    <w:p w14:paraId="153B9D88" w14:textId="77777777" w:rsidR="00EC0AC7" w:rsidRDefault="00487AF9" w:rsidP="00EC0AC7">
      <w:pPr>
        <w:pStyle w:val="Heading2"/>
      </w:pPr>
      <w:bookmarkStart w:id="20" w:name="_Toc405981920"/>
      <w:bookmarkStart w:id="21" w:name="_Toc29196210"/>
      <w:r>
        <w:lastRenderedPageBreak/>
        <w:t>5</w:t>
      </w:r>
      <w:r w:rsidR="00EC0AC7">
        <w:t>.</w:t>
      </w:r>
      <w:r w:rsidR="00C3485E" w:rsidRPr="00F26B7A">
        <w:t>3</w:t>
      </w:r>
      <w:r w:rsidR="00EC0AC7">
        <w:tab/>
        <w:t>Work Practices</w:t>
      </w:r>
      <w:bookmarkEnd w:id="20"/>
      <w:bookmarkEnd w:id="21"/>
    </w:p>
    <w:p w14:paraId="2B171A49" w14:textId="77777777" w:rsidR="00873B43" w:rsidRPr="00F26B7A" w:rsidRDefault="00873B43" w:rsidP="00027210">
      <w:r w:rsidRPr="00F26B7A">
        <w:t>When engineering controls are not available or feasible, work practice controls will be used.</w:t>
      </w:r>
    </w:p>
    <w:p w14:paraId="30583EFB" w14:textId="77777777" w:rsidR="00EC0AC7" w:rsidRDefault="00873B43" w:rsidP="00EC0AC7">
      <w:pPr>
        <w:pStyle w:val="ListParagraph"/>
        <w:numPr>
          <w:ilvl w:val="0"/>
          <w:numId w:val="18"/>
        </w:numPr>
        <w:ind w:left="360"/>
      </w:pPr>
      <w:r w:rsidRPr="00F26B7A">
        <w:t>Whenever possible, employees will be provided with easily accessible hand</w:t>
      </w:r>
      <w:r w:rsidRPr="00F26B7A">
        <w:br/>
        <w:t>washing facilities. When this is not possible, employees will be provided with</w:t>
      </w:r>
      <w:r w:rsidRPr="00F26B7A">
        <w:br/>
        <w:t>antiseptic hand cleanser or towelettes for use until a sink running water, soap and d</w:t>
      </w:r>
      <w:r w:rsidR="00EC0AC7">
        <w:t>isposable towels is accessible.</w:t>
      </w:r>
    </w:p>
    <w:p w14:paraId="44750291" w14:textId="77777777" w:rsidR="00EC0AC7" w:rsidRDefault="00873B43" w:rsidP="00EC0AC7">
      <w:pPr>
        <w:pStyle w:val="ListParagraph"/>
        <w:numPr>
          <w:ilvl w:val="0"/>
          <w:numId w:val="18"/>
        </w:numPr>
        <w:ind w:left="360"/>
      </w:pPr>
      <w:r w:rsidRPr="00F26B7A">
        <w:t>Employees will wash their hands immediately or as soon as feasible after</w:t>
      </w:r>
      <w:r w:rsidRPr="00F26B7A">
        <w:br/>
        <w:t>removing gloves or other PPE</w:t>
      </w:r>
      <w:r w:rsidR="002B02AC">
        <w:t xml:space="preserve">. </w:t>
      </w:r>
      <w:r w:rsidRPr="00F26B7A">
        <w:t xml:space="preserve">In the event of contact with blood or </w:t>
      </w:r>
      <w:r w:rsidR="009675ED" w:rsidRPr="00F26B7A">
        <w:t>OPIM</w:t>
      </w:r>
      <w:r w:rsidRPr="00F26B7A">
        <w:t>, the eyes, nose and/or mouth will be flushed with</w:t>
      </w:r>
      <w:r w:rsidR="009675ED" w:rsidRPr="00F26B7A">
        <w:t xml:space="preserve"> </w:t>
      </w:r>
      <w:r w:rsidRPr="00F26B7A">
        <w:t>water immediately.</w:t>
      </w:r>
    </w:p>
    <w:p w14:paraId="57F05748" w14:textId="77777777" w:rsidR="00EC0AC7" w:rsidRDefault="00873B43" w:rsidP="00EC0AC7">
      <w:pPr>
        <w:pStyle w:val="ListParagraph"/>
        <w:numPr>
          <w:ilvl w:val="0"/>
          <w:numId w:val="18"/>
        </w:numPr>
        <w:ind w:left="360"/>
      </w:pPr>
      <w:r w:rsidRPr="00F26B7A">
        <w:t>Needles used by UO employees will not be bent, sheared or broken off</w:t>
      </w:r>
      <w:r w:rsidR="002B02AC">
        <w:t xml:space="preserve">. </w:t>
      </w:r>
      <w:r w:rsidRPr="00F26B7A">
        <w:t>If</w:t>
      </w:r>
      <w:r w:rsidR="00EC0AC7">
        <w:t xml:space="preserve"> </w:t>
      </w:r>
      <w:r w:rsidRPr="00F26B7A">
        <w:t>needles must be recapped, it will be done with a one</w:t>
      </w:r>
      <w:r w:rsidR="00705A76" w:rsidRPr="00F26B7A">
        <w:t>-</w:t>
      </w:r>
      <w:r w:rsidRPr="00F26B7A">
        <w:t>hand</w:t>
      </w:r>
      <w:r w:rsidR="00705A76" w:rsidRPr="00F26B7A">
        <w:t>ed</w:t>
      </w:r>
      <w:r w:rsidRPr="00F26B7A">
        <w:t xml:space="preserve"> scoop</w:t>
      </w:r>
      <w:r w:rsidR="00705A76" w:rsidRPr="00F26B7A">
        <w:t xml:space="preserve"> method</w:t>
      </w:r>
      <w:r w:rsidRPr="00F26B7A">
        <w:t xml:space="preserve"> or</w:t>
      </w:r>
      <w:r w:rsidR="00705A76" w:rsidRPr="00F26B7A">
        <w:t xml:space="preserve"> using</w:t>
      </w:r>
      <w:r w:rsidRPr="00F26B7A">
        <w:t xml:space="preserve"> a recapping</w:t>
      </w:r>
      <w:r w:rsidR="00705A76" w:rsidRPr="00F26B7A">
        <w:t xml:space="preserve"> </w:t>
      </w:r>
      <w:r w:rsidR="00EC0AC7">
        <w:t>device.</w:t>
      </w:r>
    </w:p>
    <w:p w14:paraId="3A51407F" w14:textId="69761F75" w:rsidR="00EC0AC7" w:rsidRDefault="00873B43" w:rsidP="00EC0AC7">
      <w:pPr>
        <w:pStyle w:val="ListParagraph"/>
        <w:numPr>
          <w:ilvl w:val="0"/>
          <w:numId w:val="18"/>
        </w:numPr>
        <w:ind w:left="360"/>
      </w:pPr>
      <w:r w:rsidRPr="00F26B7A">
        <w:t>All contaminated sharps will be placed in appropriate containers immediately after use</w:t>
      </w:r>
      <w:r w:rsidR="002B02AC">
        <w:t xml:space="preserve">. </w:t>
      </w:r>
      <w:r w:rsidRPr="00F26B7A">
        <w:t xml:space="preserve">These containers will be </w:t>
      </w:r>
      <w:r w:rsidR="0086772A">
        <w:t xml:space="preserve">red, </w:t>
      </w:r>
      <w:r w:rsidRPr="00F26B7A">
        <w:t>puncture resistant, leakproof on the sides and bottoms</w:t>
      </w:r>
      <w:r w:rsidR="009675ED" w:rsidRPr="00F26B7A">
        <w:t>,</w:t>
      </w:r>
      <w:r w:rsidRPr="00F26B7A">
        <w:t xml:space="preserve"> and labeled as per OR-OSHA</w:t>
      </w:r>
      <w:r w:rsidR="009675ED" w:rsidRPr="00F26B7A">
        <w:t xml:space="preserve"> </w:t>
      </w:r>
      <w:r w:rsidR="002137CB">
        <w:t>regulations. Sharps that</w:t>
      </w:r>
      <w:r w:rsidRPr="00F26B7A">
        <w:t xml:space="preserve"> are reusable shall not be stored in such a manner that</w:t>
      </w:r>
      <w:r w:rsidR="009675ED" w:rsidRPr="00F26B7A">
        <w:t xml:space="preserve"> </w:t>
      </w:r>
      <w:r w:rsidRPr="00F26B7A">
        <w:t>employees will be required to reach into the containers. Sharps containers are</w:t>
      </w:r>
      <w:r w:rsidR="009675ED" w:rsidRPr="00F26B7A">
        <w:t xml:space="preserve"> </w:t>
      </w:r>
      <w:r w:rsidRPr="00F26B7A">
        <w:t>available from Science Stor</w:t>
      </w:r>
      <w:r w:rsidR="00EC0AC7">
        <w:t>es or other commercial sources.</w:t>
      </w:r>
    </w:p>
    <w:p w14:paraId="5A240BB9" w14:textId="77777777" w:rsidR="00EC0AC7" w:rsidRDefault="00873B43" w:rsidP="00EC0AC7">
      <w:pPr>
        <w:pStyle w:val="ListParagraph"/>
        <w:numPr>
          <w:ilvl w:val="0"/>
          <w:numId w:val="18"/>
        </w:numPr>
        <w:ind w:left="360"/>
      </w:pPr>
      <w:r w:rsidRPr="00F26B7A">
        <w:t>Eating, drinking, smoking, applying cosmetics (including lip balm) or handling</w:t>
      </w:r>
      <w:r w:rsidR="00EC0AC7">
        <w:t xml:space="preserve"> </w:t>
      </w:r>
      <w:r w:rsidRPr="00F26B7A">
        <w:t>contact lenses are prohibited in work areas where there is a reasonable likel</w:t>
      </w:r>
      <w:r w:rsidR="00EC0AC7">
        <w:t>ihood of occupational exposure.</w:t>
      </w:r>
      <w:r w:rsidR="00850C8E">
        <w:t xml:space="preserve"> It is recommended that cell phones not be used in these areas.</w:t>
      </w:r>
    </w:p>
    <w:p w14:paraId="33E28BE7" w14:textId="77777777" w:rsidR="00EC0AC7" w:rsidRDefault="00873B43" w:rsidP="00EC0AC7">
      <w:pPr>
        <w:pStyle w:val="ListParagraph"/>
        <w:numPr>
          <w:ilvl w:val="0"/>
          <w:numId w:val="18"/>
        </w:numPr>
        <w:ind w:left="360"/>
      </w:pPr>
      <w:r w:rsidRPr="00F26B7A">
        <w:t xml:space="preserve">Food and drink will not be </w:t>
      </w:r>
      <w:r w:rsidR="002137CB">
        <w:t>stored</w:t>
      </w:r>
      <w:r w:rsidRPr="00F26B7A">
        <w:t xml:space="preserve"> in refrigerators, freezers, shelves, cabinets or</w:t>
      </w:r>
      <w:r w:rsidR="00EC0AC7">
        <w:t xml:space="preserve"> </w:t>
      </w:r>
      <w:r w:rsidRPr="00F26B7A">
        <w:t xml:space="preserve">on counter tops or bench tops where blood or </w:t>
      </w:r>
      <w:r w:rsidR="009675ED" w:rsidRPr="00F26B7A">
        <w:t xml:space="preserve">OPIM </w:t>
      </w:r>
      <w:r w:rsidR="00EC0AC7">
        <w:t>are present.</w:t>
      </w:r>
    </w:p>
    <w:p w14:paraId="151DF2A4" w14:textId="77777777" w:rsidR="00EC0AC7" w:rsidRDefault="00873B43" w:rsidP="00EC0AC7">
      <w:pPr>
        <w:pStyle w:val="ListParagraph"/>
        <w:numPr>
          <w:ilvl w:val="0"/>
          <w:numId w:val="18"/>
        </w:numPr>
        <w:ind w:left="360"/>
      </w:pPr>
      <w:r w:rsidRPr="00F26B7A">
        <w:t>Procedures involving blood or other potentially infectious materials shall be</w:t>
      </w:r>
      <w:r w:rsidR="00EC0AC7">
        <w:t xml:space="preserve"> </w:t>
      </w:r>
      <w:r w:rsidRPr="00F26B7A">
        <w:t>performed in such a manner as to minimize splashing, spraying, spattering</w:t>
      </w:r>
      <w:r w:rsidR="002137CB">
        <w:t>,</w:t>
      </w:r>
      <w:r w:rsidRPr="00F26B7A">
        <w:t xml:space="preserve"> and</w:t>
      </w:r>
      <w:r w:rsidR="00EC0AC7">
        <w:t xml:space="preserve"> </w:t>
      </w:r>
      <w:r w:rsidRPr="00F26B7A">
        <w:t>generation of droplets of these subst</w:t>
      </w:r>
      <w:r w:rsidR="00EC0AC7">
        <w:t>ances.</w:t>
      </w:r>
    </w:p>
    <w:p w14:paraId="38F22943" w14:textId="77777777" w:rsidR="00EC0AC7" w:rsidRDefault="00873B43" w:rsidP="00EC0AC7">
      <w:pPr>
        <w:pStyle w:val="ListParagraph"/>
        <w:numPr>
          <w:ilvl w:val="0"/>
          <w:numId w:val="18"/>
        </w:numPr>
        <w:ind w:left="360"/>
      </w:pPr>
      <w:r w:rsidRPr="00F26B7A">
        <w:t>Mouth pipetting or suctioning of blood or other potentially inf</w:t>
      </w:r>
      <w:r w:rsidR="00EC0AC7">
        <w:t>ectious material is prohibited.</w:t>
      </w:r>
    </w:p>
    <w:p w14:paraId="3D25C535" w14:textId="77777777" w:rsidR="00EC0AC7" w:rsidRDefault="00873B43" w:rsidP="00EC0AC7">
      <w:pPr>
        <w:pStyle w:val="ListParagraph"/>
        <w:numPr>
          <w:ilvl w:val="0"/>
          <w:numId w:val="18"/>
        </w:numPr>
        <w:ind w:left="360"/>
      </w:pPr>
      <w:r w:rsidRPr="00F26B7A">
        <w:t xml:space="preserve">Specimens of blood or </w:t>
      </w:r>
      <w:r w:rsidR="00E40F3B">
        <w:t>OPIM</w:t>
      </w:r>
      <w:r w:rsidRPr="00F26B7A">
        <w:t xml:space="preserve"> will be placed in</w:t>
      </w:r>
      <w:r w:rsidR="00EC0AC7">
        <w:t xml:space="preserve"> </w:t>
      </w:r>
      <w:r w:rsidRPr="00F26B7A">
        <w:t xml:space="preserve">containers </w:t>
      </w:r>
      <w:r w:rsidR="009675ED" w:rsidRPr="00F26B7A">
        <w:t>that</w:t>
      </w:r>
      <w:r w:rsidRPr="00F26B7A">
        <w:t xml:space="preserve"> prevent leakage during collection, handling, processing, storage,</w:t>
      </w:r>
      <w:r w:rsidR="00EC0AC7">
        <w:t xml:space="preserve"> </w:t>
      </w:r>
      <w:r w:rsidRPr="00F26B7A">
        <w:t>transport</w:t>
      </w:r>
      <w:r w:rsidR="00E40F3B">
        <w:t>,</w:t>
      </w:r>
      <w:r w:rsidRPr="00F26B7A">
        <w:t xml:space="preserve"> or shipping</w:t>
      </w:r>
      <w:r w:rsidR="002B02AC">
        <w:t xml:space="preserve">. </w:t>
      </w:r>
      <w:r w:rsidRPr="00F26B7A">
        <w:t>The following items will have a biohazard tag or be stored in a</w:t>
      </w:r>
      <w:r w:rsidR="00EC0AC7">
        <w:t xml:space="preserve"> </w:t>
      </w:r>
      <w:r w:rsidRPr="00F26B7A">
        <w:t>red bag or container:</w:t>
      </w:r>
      <w:r w:rsidR="009675ED" w:rsidRPr="00F26B7A">
        <w:t xml:space="preserve"> </w:t>
      </w:r>
      <w:r w:rsidR="00E40F3B">
        <w:t xml:space="preserve"> r</w:t>
      </w:r>
      <w:r w:rsidRPr="00F26B7A">
        <w:t>egulated waste that has not been decontaminated</w:t>
      </w:r>
      <w:r w:rsidR="009675ED" w:rsidRPr="00F26B7A">
        <w:t>;</w:t>
      </w:r>
      <w:r w:rsidR="00EC0AC7">
        <w:t xml:space="preserve"> </w:t>
      </w:r>
      <w:r w:rsidRPr="00F26B7A">
        <w:t xml:space="preserve">refrigerators or freezers used to store blood or </w:t>
      </w:r>
      <w:r w:rsidR="009675ED" w:rsidRPr="00F26B7A">
        <w:t xml:space="preserve">OPIM; </w:t>
      </w:r>
      <w:r w:rsidRPr="00F26B7A">
        <w:t>and contaminated equipment or containers used to store, transport</w:t>
      </w:r>
      <w:r w:rsidR="00E40F3B">
        <w:t>,</w:t>
      </w:r>
      <w:r w:rsidRPr="00F26B7A">
        <w:t xml:space="preserve"> or ship blood or</w:t>
      </w:r>
      <w:r w:rsidR="009675ED" w:rsidRPr="00F26B7A">
        <w:t xml:space="preserve"> OPIM</w:t>
      </w:r>
      <w:r w:rsidR="00EC0AC7">
        <w:t>.</w:t>
      </w:r>
    </w:p>
    <w:p w14:paraId="6D0B623C" w14:textId="77777777" w:rsidR="00EC0AC7" w:rsidRDefault="00873B43" w:rsidP="00EC0AC7">
      <w:pPr>
        <w:pStyle w:val="ListParagraph"/>
        <w:numPr>
          <w:ilvl w:val="0"/>
          <w:numId w:val="18"/>
        </w:numPr>
        <w:ind w:left="360"/>
      </w:pPr>
      <w:r w:rsidRPr="00F26B7A">
        <w:t>Departments may choose to substitute red bags or red containers for labels</w:t>
      </w:r>
      <w:r w:rsidR="002B02AC">
        <w:t xml:space="preserve">. </w:t>
      </w:r>
      <w:r w:rsidRPr="00F26B7A">
        <w:t>Transport, shipment or disposal m</w:t>
      </w:r>
      <w:r w:rsidR="00EC0AC7">
        <w:t>ay require additional labeling.</w:t>
      </w:r>
    </w:p>
    <w:p w14:paraId="68C48BC9" w14:textId="77777777" w:rsidR="00EC0AC7" w:rsidRDefault="00873B43" w:rsidP="00EC0AC7">
      <w:pPr>
        <w:pStyle w:val="ListParagraph"/>
        <w:numPr>
          <w:ilvl w:val="0"/>
          <w:numId w:val="18"/>
        </w:numPr>
        <w:ind w:left="360"/>
      </w:pPr>
      <w:r w:rsidRPr="00F26B7A">
        <w:t>If the primary container leaks or becomes contaminated, employees will put the</w:t>
      </w:r>
      <w:r w:rsidR="00EC0AC7">
        <w:t xml:space="preserve"> </w:t>
      </w:r>
      <w:r w:rsidRPr="00F26B7A">
        <w:t xml:space="preserve">container in a secondary container </w:t>
      </w:r>
      <w:r w:rsidR="009675ED" w:rsidRPr="00F26B7A">
        <w:t>that</w:t>
      </w:r>
      <w:r w:rsidRPr="00F26B7A">
        <w:t xml:space="preserve"> meets the above criteria</w:t>
      </w:r>
      <w:r w:rsidR="002B02AC">
        <w:t xml:space="preserve">. </w:t>
      </w:r>
      <w:r w:rsidRPr="00F26B7A">
        <w:t xml:space="preserve">Containers </w:t>
      </w:r>
      <w:r w:rsidR="00E40F3B">
        <w:t>are</w:t>
      </w:r>
      <w:r w:rsidRPr="00F26B7A">
        <w:t xml:space="preserve"> available for purchase through Science Stores </w:t>
      </w:r>
      <w:r w:rsidR="00EC0AC7">
        <w:t>and private commercial sources</w:t>
      </w:r>
      <w:r w:rsidR="00E40F3B">
        <w:t>.</w:t>
      </w:r>
    </w:p>
    <w:p w14:paraId="57337EC0" w14:textId="77777777" w:rsidR="00873B43" w:rsidRDefault="00873B43" w:rsidP="00EC0AC7">
      <w:pPr>
        <w:pStyle w:val="ListParagraph"/>
        <w:numPr>
          <w:ilvl w:val="0"/>
          <w:numId w:val="18"/>
        </w:numPr>
        <w:ind w:left="360"/>
      </w:pPr>
      <w:r w:rsidRPr="00F26B7A">
        <w:t xml:space="preserve">Equipment </w:t>
      </w:r>
      <w:r w:rsidR="009675ED" w:rsidRPr="00F26B7A">
        <w:t>that</w:t>
      </w:r>
      <w:r w:rsidRPr="00F26B7A">
        <w:t xml:space="preserve"> may become contaminated with blood or </w:t>
      </w:r>
      <w:r w:rsidR="009675ED" w:rsidRPr="00F26B7A">
        <w:t>OPIM</w:t>
      </w:r>
      <w:r w:rsidRPr="00F26B7A">
        <w:t xml:space="preserve"> will be examined prior to servicing or shipping and</w:t>
      </w:r>
      <w:r w:rsidR="009675ED" w:rsidRPr="00F26B7A">
        <w:t xml:space="preserve"> </w:t>
      </w:r>
      <w:r w:rsidRPr="00F26B7A">
        <w:t>decontaminated as necessary</w:t>
      </w:r>
      <w:r w:rsidR="002B02AC">
        <w:t xml:space="preserve">. </w:t>
      </w:r>
      <w:r w:rsidRPr="00F26B7A">
        <w:t>If the equipment cannot be decontaminated, it shall</w:t>
      </w:r>
      <w:r w:rsidR="009675ED" w:rsidRPr="00F26B7A">
        <w:t xml:space="preserve"> </w:t>
      </w:r>
      <w:r w:rsidRPr="00F26B7A">
        <w:t>be tagged with biohazard labels</w:t>
      </w:r>
      <w:r w:rsidR="002B02AC">
        <w:t xml:space="preserve">. </w:t>
      </w:r>
      <w:r w:rsidRPr="00F26B7A">
        <w:t>All persons to come into contact with the equipment</w:t>
      </w:r>
      <w:r w:rsidR="009675ED" w:rsidRPr="00F26B7A">
        <w:t xml:space="preserve"> </w:t>
      </w:r>
      <w:r w:rsidRPr="00F26B7A">
        <w:t>shall be informed as of the hazard as well as which pieces of equipment are</w:t>
      </w:r>
      <w:r w:rsidR="009675ED" w:rsidRPr="00F26B7A">
        <w:t xml:space="preserve"> </w:t>
      </w:r>
      <w:r w:rsidRPr="00F26B7A">
        <w:t>contaminated.</w:t>
      </w:r>
    </w:p>
    <w:p w14:paraId="6D9278B1" w14:textId="77777777" w:rsidR="00DE263A" w:rsidRDefault="00DE263A" w:rsidP="00DE263A">
      <w:pPr>
        <w:pStyle w:val="ListParagraph"/>
        <w:ind w:left="360"/>
      </w:pPr>
    </w:p>
    <w:p w14:paraId="272D228D" w14:textId="77777777" w:rsidR="00DE5DD4" w:rsidRDefault="00DE5DD4" w:rsidP="00DE263A">
      <w:pPr>
        <w:pStyle w:val="ListParagraph"/>
        <w:ind w:left="360"/>
      </w:pPr>
    </w:p>
    <w:p w14:paraId="623ADB7C" w14:textId="77777777" w:rsidR="00D36388" w:rsidRDefault="00D36388" w:rsidP="00DE263A">
      <w:pPr>
        <w:pStyle w:val="ListParagraph"/>
        <w:ind w:left="360"/>
      </w:pPr>
    </w:p>
    <w:p w14:paraId="099345A1" w14:textId="77777777" w:rsidR="00E40F3B" w:rsidRPr="00F26B7A" w:rsidRDefault="00E40F3B" w:rsidP="00000044"/>
    <w:p w14:paraId="71E2F31F" w14:textId="77777777" w:rsidR="00EC0AC7" w:rsidRDefault="00873B43" w:rsidP="00AE242C">
      <w:pPr>
        <w:pStyle w:val="Heading1"/>
      </w:pPr>
      <w:bookmarkStart w:id="22" w:name="_Toc29196211"/>
      <w:r w:rsidRPr="00F26B7A">
        <w:lastRenderedPageBreak/>
        <w:t xml:space="preserve">Personal </w:t>
      </w:r>
      <w:r w:rsidRPr="00AE242C">
        <w:t>Protective</w:t>
      </w:r>
      <w:r w:rsidRPr="00F26B7A">
        <w:t xml:space="preserve"> Equipment</w:t>
      </w:r>
      <w:bookmarkEnd w:id="22"/>
    </w:p>
    <w:p w14:paraId="2A95F0F6" w14:textId="79D62B31" w:rsidR="00873B43" w:rsidRPr="00F26B7A" w:rsidRDefault="00873B43" w:rsidP="00027210">
      <w:r w:rsidRPr="00F26B7A">
        <w:t xml:space="preserve">Personal </w:t>
      </w:r>
      <w:r w:rsidR="009675ED" w:rsidRPr="00F26B7A">
        <w:t>p</w:t>
      </w:r>
      <w:r w:rsidRPr="00F26B7A">
        <w:t xml:space="preserve">rotective </w:t>
      </w:r>
      <w:r w:rsidR="009675ED" w:rsidRPr="00F26B7A">
        <w:t>e</w:t>
      </w:r>
      <w:r w:rsidRPr="00F26B7A">
        <w:t>quipment (PPE) will be used when appropriate to protect employees from potential occupational exposure incidents and will be provided to employees at no cost</w:t>
      </w:r>
      <w:r w:rsidR="002B02AC">
        <w:t xml:space="preserve">. </w:t>
      </w:r>
      <w:r w:rsidRPr="00F26B7A">
        <w:t>Appropriate sizes of PPE will be</w:t>
      </w:r>
      <w:r w:rsidR="00C311FC">
        <w:t xml:space="preserve"> made</w:t>
      </w:r>
      <w:r w:rsidRPr="00F26B7A">
        <w:t xml:space="preserve"> available to employees</w:t>
      </w:r>
      <w:r w:rsidR="00E16C7A" w:rsidRPr="00F26B7A">
        <w:t xml:space="preserve">; </w:t>
      </w:r>
      <w:r w:rsidRPr="00F26B7A">
        <w:t>when necessary, hypoallergenic gloves or similar alternative will be provided. The specific equipment for the situation will be determined by the department in which the potential for occupational exposure occurs</w:t>
      </w:r>
      <w:r w:rsidR="00D7771A">
        <w:t>, in consultation with the Biosafety Officer. Appropriate PPE</w:t>
      </w:r>
      <w:r w:rsidRPr="00F26B7A">
        <w:t xml:space="preserve"> may include gowns, lab coats, face shields, masks, eye protection</w:t>
      </w:r>
      <w:r w:rsidR="00E16C7A" w:rsidRPr="00F26B7A">
        <w:t>,</w:t>
      </w:r>
      <w:r w:rsidRPr="00F26B7A">
        <w:t xml:space="preserve"> and mouthpieces or pocket masks</w:t>
      </w:r>
      <w:r w:rsidR="002B02AC">
        <w:t xml:space="preserve">. </w:t>
      </w:r>
      <w:r w:rsidR="00D7771A">
        <w:t>In healthcare settings, additional PPE may include disposable gowns, coveralls, booties, hair</w:t>
      </w:r>
      <w:r w:rsidR="004B6C0D">
        <w:t xml:space="preserve"> </w:t>
      </w:r>
      <w:r w:rsidR="00D7771A">
        <w:t xml:space="preserve">cover, or apron. </w:t>
      </w:r>
      <w:r w:rsidRPr="00F26B7A">
        <w:t>At a minimum, gloves will be used whenever there is a reasonable anticipation of hand contact with blood or</w:t>
      </w:r>
      <w:r w:rsidR="00E16C7A" w:rsidRPr="00F26B7A">
        <w:t xml:space="preserve"> OPIM</w:t>
      </w:r>
      <w:r w:rsidRPr="00F26B7A">
        <w:t xml:space="preserve">. </w:t>
      </w:r>
      <w:r w:rsidR="00E16C7A" w:rsidRPr="00F26B7A">
        <w:t>“</w:t>
      </w:r>
      <w:r w:rsidRPr="00F26B7A">
        <w:t>Appropriate</w:t>
      </w:r>
      <w:r w:rsidR="00E16C7A" w:rsidRPr="00F26B7A">
        <w:t>” is defined as</w:t>
      </w:r>
      <w:r w:rsidRPr="00F26B7A">
        <w:t xml:space="preserve"> capable of preventing blood or other potentially infectious materials from passing through or reaching the employee's skin, mucous membranes</w:t>
      </w:r>
      <w:r w:rsidR="00B94E1E">
        <w:t>,</w:t>
      </w:r>
      <w:r w:rsidRPr="00F26B7A">
        <w:t xml:space="preserve"> or clothes under normal conditions of use</w:t>
      </w:r>
      <w:r w:rsidR="002B02AC">
        <w:t xml:space="preserve">. </w:t>
      </w:r>
    </w:p>
    <w:p w14:paraId="5549DB37" w14:textId="77777777" w:rsidR="00873B43" w:rsidRPr="00F26B7A" w:rsidRDefault="00873B43" w:rsidP="00027210">
      <w:r w:rsidRPr="00F26B7A">
        <w:t xml:space="preserve">When circumstances dictate that PPE cannot be worn, employees will </w:t>
      </w:r>
      <w:r w:rsidR="00031FA0">
        <w:t>notify</w:t>
      </w:r>
      <w:r w:rsidRPr="00F26B7A">
        <w:t xml:space="preserve"> their supervisor</w:t>
      </w:r>
      <w:r w:rsidR="00661CA3" w:rsidRPr="00F26B7A">
        <w:t>,</w:t>
      </w:r>
      <w:r w:rsidRPr="00F26B7A">
        <w:t xml:space="preserve"> who will determine whether changes in work practices, engineering controls, or PPE is required</w:t>
      </w:r>
      <w:r w:rsidR="00031FA0">
        <w:t>.</w:t>
      </w:r>
    </w:p>
    <w:p w14:paraId="0D6BC29F" w14:textId="77777777" w:rsidR="00873B43" w:rsidRDefault="00031FA0" w:rsidP="00027210">
      <w:r>
        <w:t>All employees using PPE must observe the following precautions:</w:t>
      </w:r>
    </w:p>
    <w:p w14:paraId="7A1607FA" w14:textId="77777777" w:rsidR="00031FA0" w:rsidRDefault="00031FA0" w:rsidP="00031FA0">
      <w:pPr>
        <w:pStyle w:val="ListParagraph"/>
        <w:numPr>
          <w:ilvl w:val="0"/>
          <w:numId w:val="23"/>
        </w:numPr>
      </w:pPr>
      <w:r>
        <w:t>Wash hands immediately or as soon as feasible after removal of gloves or other PPE.</w:t>
      </w:r>
    </w:p>
    <w:p w14:paraId="3A3D0731" w14:textId="77777777" w:rsidR="00031FA0" w:rsidRDefault="00031FA0" w:rsidP="00031FA0">
      <w:pPr>
        <w:pStyle w:val="ListParagraph"/>
        <w:numPr>
          <w:ilvl w:val="0"/>
          <w:numId w:val="23"/>
        </w:numPr>
      </w:pPr>
      <w:r>
        <w:t>Remove PPE after it becomes contaminated, and before leaving the work area.</w:t>
      </w:r>
    </w:p>
    <w:p w14:paraId="5249C8ED" w14:textId="77777777" w:rsidR="00031FA0" w:rsidRDefault="00031FA0" w:rsidP="00031FA0">
      <w:pPr>
        <w:pStyle w:val="ListParagraph"/>
        <w:numPr>
          <w:ilvl w:val="0"/>
          <w:numId w:val="23"/>
        </w:numPr>
      </w:pPr>
      <w:r>
        <w:t>Used PPE may be disposed of in appropriately designated bags or bins, as determined by the work area.</w:t>
      </w:r>
    </w:p>
    <w:p w14:paraId="73AE1C0A" w14:textId="77777777" w:rsidR="00031FA0" w:rsidRDefault="00031FA0" w:rsidP="00031FA0">
      <w:pPr>
        <w:pStyle w:val="ListParagraph"/>
        <w:numPr>
          <w:ilvl w:val="0"/>
          <w:numId w:val="23"/>
        </w:numPr>
      </w:pPr>
      <w:r>
        <w:t>Wear appropriate gloves when it can be reasonably anticipated that there may be hand contact with blood or OPIM, and when handling or touching contaminated items or surfaces; replace gloves if torn, punctured, contaminated, or if their ability to function as a barrier is compromised.</w:t>
      </w:r>
    </w:p>
    <w:p w14:paraId="797693B4" w14:textId="3E93F3F2" w:rsidR="00B06FFA" w:rsidRDefault="00B06FFA" w:rsidP="00031FA0">
      <w:pPr>
        <w:pStyle w:val="ListParagraph"/>
        <w:numPr>
          <w:ilvl w:val="0"/>
          <w:numId w:val="23"/>
        </w:numPr>
      </w:pPr>
      <w:r>
        <w:t>Utility gloves</w:t>
      </w:r>
      <w:r w:rsidR="00000044">
        <w:t>, such as reusable lined latex or rubber gloves,</w:t>
      </w:r>
      <w:r>
        <w:t xml:space="preserve"> may be decontaminated for reuse if their integrity is not compromised; discard utility gloves if they show signs of cracking, peeling, tearing, puncturing, or deterioration.</w:t>
      </w:r>
    </w:p>
    <w:p w14:paraId="550D6C22" w14:textId="77777777" w:rsidR="00B06FFA" w:rsidRDefault="00B06FFA" w:rsidP="00031FA0">
      <w:pPr>
        <w:pStyle w:val="ListParagraph"/>
        <w:numPr>
          <w:ilvl w:val="0"/>
          <w:numId w:val="23"/>
        </w:numPr>
      </w:pPr>
      <w:r>
        <w:t>Never wash or decontaminate disposable gloves for reuse.</w:t>
      </w:r>
    </w:p>
    <w:p w14:paraId="7EFA250C" w14:textId="77777777" w:rsidR="00B06FFA" w:rsidRDefault="00B06FFA" w:rsidP="00031FA0">
      <w:pPr>
        <w:pStyle w:val="ListParagraph"/>
        <w:numPr>
          <w:ilvl w:val="0"/>
          <w:numId w:val="23"/>
        </w:numPr>
      </w:pPr>
      <w:r>
        <w:t>Wear appropriate face and eye protection when splashes, sprays, spatters, or droplets of blood or OPIM pose a hazard to the eye, nose, or mouth.</w:t>
      </w:r>
    </w:p>
    <w:p w14:paraId="5D6C2F40" w14:textId="77777777" w:rsidR="00B06FFA" w:rsidRDefault="00B06FFA" w:rsidP="00031FA0">
      <w:pPr>
        <w:pStyle w:val="ListParagraph"/>
        <w:numPr>
          <w:ilvl w:val="0"/>
          <w:numId w:val="23"/>
        </w:numPr>
      </w:pPr>
      <w:r>
        <w:t>Remove immediately or as soon as feasible any garment contaminated by blood or OPIM, in such a way as to avoid contact with the outer surface.</w:t>
      </w:r>
    </w:p>
    <w:p w14:paraId="1A5D87B0" w14:textId="77777777" w:rsidR="00DE263A" w:rsidRDefault="00DE263A" w:rsidP="00027210"/>
    <w:p w14:paraId="112B31D3" w14:textId="77777777" w:rsidR="00AC7C8B" w:rsidRPr="00F26B7A" w:rsidRDefault="00AC7C8B" w:rsidP="00AE242C">
      <w:pPr>
        <w:pStyle w:val="Heading1"/>
      </w:pPr>
      <w:bookmarkStart w:id="23" w:name="_Toc29196212"/>
      <w:r w:rsidRPr="00AE242C">
        <w:t>Decontamination</w:t>
      </w:r>
      <w:r>
        <w:t xml:space="preserve"> and Disinfection</w:t>
      </w:r>
      <w:bookmarkEnd w:id="23"/>
    </w:p>
    <w:p w14:paraId="412318AF" w14:textId="77777777" w:rsidR="00EC0AC7" w:rsidRDefault="00487AF9" w:rsidP="00EC0AC7">
      <w:pPr>
        <w:pStyle w:val="Heading2"/>
      </w:pPr>
      <w:bookmarkStart w:id="24" w:name="_Toc405981923"/>
      <w:bookmarkStart w:id="25" w:name="_Toc29196213"/>
      <w:r>
        <w:t>7</w:t>
      </w:r>
      <w:r w:rsidR="00AC7C8B">
        <w:t>.1</w:t>
      </w:r>
      <w:r w:rsidR="00EC0AC7">
        <w:tab/>
      </w:r>
      <w:r w:rsidR="00AC7C8B">
        <w:t xml:space="preserve">General </w:t>
      </w:r>
      <w:r w:rsidR="00873B43" w:rsidRPr="00F26B7A">
        <w:t>Housekeeping</w:t>
      </w:r>
      <w:bookmarkEnd w:id="24"/>
      <w:bookmarkEnd w:id="25"/>
    </w:p>
    <w:p w14:paraId="7A76D1C7" w14:textId="77777777" w:rsidR="00873B43" w:rsidRPr="00F26B7A" w:rsidRDefault="00D7771A" w:rsidP="00027210">
      <w:r>
        <w:t>D</w:t>
      </w:r>
      <w:r w:rsidR="00873B43" w:rsidRPr="00F26B7A">
        <w:t>epartments are responsible to ensure that the work site is maintained in a clean and sanitary condition</w:t>
      </w:r>
      <w:r w:rsidR="002B02AC">
        <w:t xml:space="preserve">. </w:t>
      </w:r>
      <w:r w:rsidR="00873B43" w:rsidRPr="00F26B7A">
        <w:t>Departments will implement an appropriate written schedule for cleaning</w:t>
      </w:r>
      <w:r w:rsidR="006D04ED" w:rsidRPr="00F26B7A">
        <w:t xml:space="preserve"> and method of decontamination best suited for the</w:t>
      </w:r>
      <w:r w:rsidR="00873B43" w:rsidRPr="00F26B7A">
        <w:t xml:space="preserve"> situation</w:t>
      </w:r>
      <w:r w:rsidR="002B02AC">
        <w:t xml:space="preserve">. </w:t>
      </w:r>
      <w:r w:rsidR="00873B43" w:rsidRPr="00F26B7A">
        <w:t xml:space="preserve">This will include an explanation of the cleaning and decontamination of equipment </w:t>
      </w:r>
      <w:r w:rsidR="006D04ED" w:rsidRPr="00F26B7A">
        <w:t xml:space="preserve">that </w:t>
      </w:r>
      <w:r w:rsidR="00873B43" w:rsidRPr="00F26B7A">
        <w:t xml:space="preserve">has been in contact with </w:t>
      </w:r>
      <w:r w:rsidR="00873B43" w:rsidRPr="00F26B7A">
        <w:lastRenderedPageBreak/>
        <w:t xml:space="preserve">blood or </w:t>
      </w:r>
      <w:r w:rsidR="006D04ED" w:rsidRPr="00F26B7A">
        <w:t>OPIM</w:t>
      </w:r>
      <w:r w:rsidR="002B02AC">
        <w:t xml:space="preserve">. </w:t>
      </w:r>
      <w:r w:rsidR="00873B43" w:rsidRPr="00F26B7A">
        <w:t>Contaminated laundry will be handled as little as possible</w:t>
      </w:r>
      <w:r w:rsidR="002B02AC">
        <w:t xml:space="preserve">. </w:t>
      </w:r>
      <w:r w:rsidR="00873B43" w:rsidRPr="00F26B7A">
        <w:t>By OR-OSHA definition, this does not apply to gym towels and gym shorts under normal conditions</w:t>
      </w:r>
      <w:r w:rsidR="002B02AC">
        <w:t xml:space="preserve">. </w:t>
      </w:r>
      <w:r w:rsidR="00873B43" w:rsidRPr="00F26B7A">
        <w:t>Contaminated laundry will be bagged at the location and identified as a biohazard</w:t>
      </w:r>
      <w:r w:rsidR="002B02AC">
        <w:t xml:space="preserve">. </w:t>
      </w:r>
      <w:r w:rsidR="00873B43" w:rsidRPr="00F26B7A">
        <w:t>If a hazard of soaking through exists, the laundry will be double bagged.</w:t>
      </w:r>
    </w:p>
    <w:p w14:paraId="3B5AC830" w14:textId="77777777" w:rsidR="00873B43" w:rsidRPr="00F26B7A" w:rsidRDefault="00873B43" w:rsidP="00027210">
      <w:r w:rsidRPr="00F26B7A">
        <w:t>Individual departments will make their own laundry arrangements</w:t>
      </w:r>
      <w:r w:rsidR="006D04ED" w:rsidRPr="00F26B7A">
        <w:t>,</w:t>
      </w:r>
      <w:r w:rsidRPr="00F26B7A">
        <w:t xml:space="preserve"> which will include</w:t>
      </w:r>
      <w:r w:rsidRPr="00F26B7A">
        <w:br/>
        <w:t>documentation that the laundry facility uses Universal Precautions in handling the linen.</w:t>
      </w:r>
    </w:p>
    <w:p w14:paraId="24BEADE2" w14:textId="77777777" w:rsidR="00EC0AC7" w:rsidRDefault="00487AF9" w:rsidP="00EC0AC7">
      <w:pPr>
        <w:pStyle w:val="Heading2"/>
      </w:pPr>
      <w:bookmarkStart w:id="26" w:name="_Toc405981924"/>
      <w:bookmarkStart w:id="27" w:name="_Toc29196214"/>
      <w:r>
        <w:t>7</w:t>
      </w:r>
      <w:r w:rsidR="00AC7C8B">
        <w:t>.2</w:t>
      </w:r>
      <w:r w:rsidR="00EC0AC7">
        <w:tab/>
      </w:r>
      <w:r w:rsidR="00873B43" w:rsidRPr="00F26B7A">
        <w:t>Regulated Waste</w:t>
      </w:r>
      <w:bookmarkEnd w:id="26"/>
      <w:bookmarkEnd w:id="27"/>
    </w:p>
    <w:p w14:paraId="422185C7" w14:textId="77777777" w:rsidR="00873B43" w:rsidRPr="00F26B7A" w:rsidRDefault="00873B43" w:rsidP="00027210">
      <w:r w:rsidRPr="00F26B7A">
        <w:t>Waste generated during the course of work with potentially infectious materials will be disposed of as per Oregon Revised Statute (ORS) Chapter 459.386-459.400, and through an approved hauler to a facility approved by EHS</w:t>
      </w:r>
      <w:r w:rsidR="002B02AC">
        <w:t xml:space="preserve">. </w:t>
      </w:r>
      <w:r w:rsidRPr="00F26B7A">
        <w:t xml:space="preserve">Other than </w:t>
      </w:r>
      <w:r w:rsidR="008E08A3" w:rsidRPr="00F26B7A">
        <w:t xml:space="preserve">sharps, </w:t>
      </w:r>
      <w:r w:rsidR="0048250E">
        <w:t xml:space="preserve">solid or solidified </w:t>
      </w:r>
      <w:r w:rsidRPr="00F26B7A">
        <w:t xml:space="preserve">materials </w:t>
      </w:r>
      <w:r w:rsidR="008E08A3" w:rsidRPr="00F26B7A">
        <w:t>that</w:t>
      </w:r>
      <w:r w:rsidRPr="00F26B7A">
        <w:t xml:space="preserve"> meet the definition of th</w:t>
      </w:r>
      <w:r w:rsidR="008E08A3" w:rsidRPr="00F26B7A">
        <w:t>e</w:t>
      </w:r>
      <w:r w:rsidRPr="00F26B7A">
        <w:t>se rules will be immediately transferred upon generation into a red biohazard bag</w:t>
      </w:r>
      <w:r w:rsidR="002B02AC">
        <w:t xml:space="preserve">. </w:t>
      </w:r>
      <w:r w:rsidRPr="00F26B7A">
        <w:t>Bags will be closable, constructed to contain all contents and prevent leakage during handling, storage, transport or shipping</w:t>
      </w:r>
      <w:r w:rsidR="002B02AC">
        <w:t xml:space="preserve">. </w:t>
      </w:r>
      <w:r w:rsidRPr="00F26B7A">
        <w:t xml:space="preserve">All bags will be closed prior to removal </w:t>
      </w:r>
      <w:r w:rsidR="00EE1239" w:rsidRPr="00F26B7A">
        <w:t xml:space="preserve">from the workspace </w:t>
      </w:r>
      <w:r w:rsidRPr="00F26B7A">
        <w:t>to prevent spillage or protrusion of contents at any time</w:t>
      </w:r>
      <w:r w:rsidR="002B02AC">
        <w:t xml:space="preserve">. </w:t>
      </w:r>
      <w:r w:rsidRPr="00F26B7A">
        <w:t>If there is a potential for spillage, a secondary container will be provided.</w:t>
      </w:r>
    </w:p>
    <w:p w14:paraId="1B15F27F" w14:textId="4B61B987" w:rsidR="00873B43" w:rsidRPr="00F26B7A" w:rsidRDefault="00873B43" w:rsidP="00027210">
      <w:r w:rsidRPr="00F26B7A">
        <w:t xml:space="preserve">Biohazard sharps will be disposed of in a sharps container </w:t>
      </w:r>
      <w:r w:rsidR="008E08A3" w:rsidRPr="00F26B7A">
        <w:t>that is</w:t>
      </w:r>
      <w:r w:rsidRPr="00F26B7A">
        <w:t xml:space="preserve"> </w:t>
      </w:r>
      <w:r w:rsidR="00000044">
        <w:t xml:space="preserve">red, </w:t>
      </w:r>
      <w:r w:rsidRPr="00F26B7A">
        <w:t>closable, puncture resistant, leak proof on both sides and bottoms and labeled as per this plan. During use, the containers will be easily accessible to employees and located as close as is feasible to the immediate area where sharps are used or can be reasonab</w:t>
      </w:r>
      <w:r w:rsidR="00B94E1E">
        <w:t>ly anticipated to be found</w:t>
      </w:r>
      <w:r w:rsidR="002B02AC">
        <w:t xml:space="preserve">. </w:t>
      </w:r>
      <w:r w:rsidRPr="00F26B7A">
        <w:t>Sharps containers will be maintained in an upright position and routinely replaced to avoid overfill</w:t>
      </w:r>
      <w:r w:rsidR="002B02AC">
        <w:t xml:space="preserve">. </w:t>
      </w:r>
      <w:r w:rsidRPr="00F26B7A">
        <w:t>When sharps containers are moved, they will be closed immediately prior to removal or replacement to prevent spillage or protrusion of contents</w:t>
      </w:r>
      <w:r w:rsidR="002B02AC">
        <w:t xml:space="preserve">. </w:t>
      </w:r>
      <w:r w:rsidRPr="00F26B7A">
        <w:t>If leakage is a possibility, a secondary container shall be provided which is closeable, constructed to contain all contents and labeled as per this plan.</w:t>
      </w:r>
    </w:p>
    <w:p w14:paraId="3404A564" w14:textId="77777777" w:rsidR="00850C8E" w:rsidRDefault="00873B43" w:rsidP="00850C8E">
      <w:r w:rsidRPr="00F26B7A">
        <w:t>Waste material not meeting the ORS definition of regulated waste will be put in either a Ziploc bag or a plastic garbage bag, sealed and disposed of in the normal waste stream.</w:t>
      </w:r>
      <w:bookmarkStart w:id="28" w:name="_Toc405981925"/>
    </w:p>
    <w:p w14:paraId="3149AA19" w14:textId="77777777" w:rsidR="00D7771A" w:rsidRDefault="00487AF9" w:rsidP="00EC0AC7">
      <w:pPr>
        <w:pStyle w:val="Heading2"/>
      </w:pPr>
      <w:bookmarkStart w:id="29" w:name="_Toc29196215"/>
      <w:r>
        <w:t>7</w:t>
      </w:r>
      <w:r w:rsidR="00AC7C8B">
        <w:t>.3</w:t>
      </w:r>
      <w:r w:rsidR="00EC0AC7">
        <w:tab/>
      </w:r>
      <w:r w:rsidR="00D7771A">
        <w:t>Contaminated Laundry</w:t>
      </w:r>
      <w:bookmarkEnd w:id="29"/>
    </w:p>
    <w:p w14:paraId="720F4078" w14:textId="77777777" w:rsidR="006D5F36" w:rsidRDefault="00D7771A" w:rsidP="00D7771A">
      <w:r>
        <w:t>Reusable towels, gowns, and other materials are used in University Health Center patient care and Physical Therapy departments. After use, these materials are considered contaminated regardless of evident presence of blood or OPIM.</w:t>
      </w:r>
      <w:r w:rsidR="006D5F36">
        <w:t xml:space="preserve"> If linens are saturated with potentially infectious materials, they must be disposed.</w:t>
      </w:r>
    </w:p>
    <w:p w14:paraId="4E292F0F" w14:textId="77777777" w:rsidR="00D7771A" w:rsidRPr="00F26B7A" w:rsidRDefault="004C52C0" w:rsidP="00D7771A">
      <w:r>
        <w:t>Laundry is collected in designated, marked containers throughout the facility. When materials are to be laundered, staff wear gloves</w:t>
      </w:r>
      <w:r w:rsidR="006D5F36">
        <w:t>, gowns, and eye protection</w:t>
      </w:r>
      <w:r>
        <w:t>. Laundry is run on a hot water cycle</w:t>
      </w:r>
      <w:r w:rsidR="006D5F36">
        <w:t xml:space="preserve"> for a minimum of 25 minutes at </w:t>
      </w:r>
      <w:r w:rsidR="006D5F36">
        <w:rPr>
          <w:rFonts w:ascii="Calibri" w:hAnsi="Calibri"/>
        </w:rPr>
        <w:t>≥</w:t>
      </w:r>
      <w:r w:rsidR="006D5F36">
        <w:t>165°F</w:t>
      </w:r>
      <w:r w:rsidR="00242BB3">
        <w:t xml:space="preserve"> using powdered bleach </w:t>
      </w:r>
      <w:r>
        <w:t>and dried on high heat</w:t>
      </w:r>
      <w:r w:rsidR="006D5F36">
        <w:t xml:space="preserve"> for at least 60 minutes</w:t>
      </w:r>
      <w:r>
        <w:t xml:space="preserve">. </w:t>
      </w:r>
      <w:r w:rsidR="006D5F36">
        <w:t>Clean linens are transported to a designated “clean linen” cart.</w:t>
      </w:r>
      <w:r>
        <w:t xml:space="preserve"> </w:t>
      </w:r>
      <w:r w:rsidR="00C001D2">
        <w:t>Separate containers are used for storing clean, washed materials and soiled materials.</w:t>
      </w:r>
    </w:p>
    <w:p w14:paraId="1CFF28D8" w14:textId="77777777" w:rsidR="00EC0AC7" w:rsidRDefault="00D7771A" w:rsidP="00EC0AC7">
      <w:pPr>
        <w:pStyle w:val="Heading2"/>
      </w:pPr>
      <w:bookmarkStart w:id="30" w:name="_Toc29196216"/>
      <w:r>
        <w:t>7.4</w:t>
      </w:r>
      <w:r>
        <w:tab/>
        <w:t xml:space="preserve">Other </w:t>
      </w:r>
      <w:r w:rsidR="00873B43" w:rsidRPr="00F26B7A">
        <w:t>Decontamination Procedures</w:t>
      </w:r>
      <w:bookmarkEnd w:id="28"/>
      <w:bookmarkEnd w:id="30"/>
    </w:p>
    <w:p w14:paraId="03CEAA82" w14:textId="77777777" w:rsidR="00B071B5" w:rsidRDefault="00B071B5" w:rsidP="00B071B5">
      <w:r>
        <w:t>An appropriate disinfectant must be used for cleaning surfaces and equipment and for spill cleanup. Ap</w:t>
      </w:r>
      <w:r w:rsidR="007F11A0">
        <w:t>propriate disinfectants include</w:t>
      </w:r>
      <w:r>
        <w:t xml:space="preserve"> freshly diluted </w:t>
      </w:r>
      <w:r w:rsidR="007F11A0">
        <w:t xml:space="preserve">1:10 </w:t>
      </w:r>
      <w:r>
        <w:t xml:space="preserve">bleach, EPA-registered </w:t>
      </w:r>
      <w:proofErr w:type="spellStart"/>
      <w:r>
        <w:lastRenderedPageBreak/>
        <w:t>tuberculocides</w:t>
      </w:r>
      <w:proofErr w:type="spellEnd"/>
      <w:r>
        <w:t xml:space="preserve">, EPA-registered </w:t>
      </w:r>
      <w:proofErr w:type="spellStart"/>
      <w:r>
        <w:t>sterilants</w:t>
      </w:r>
      <w:proofErr w:type="spellEnd"/>
      <w:r>
        <w:t xml:space="preserve">, and products registered by EPA against HIV/HBV. A list of EPA registered products is provided in the References section of this document. </w:t>
      </w:r>
    </w:p>
    <w:p w14:paraId="2A6FEE02" w14:textId="77777777" w:rsidR="00873B43" w:rsidRDefault="00873B43" w:rsidP="00B071B5">
      <w:r w:rsidRPr="00F26B7A">
        <w:t>Generally, decontamination of equipment and the surrounding area will be the responsibility of the department involved in the task</w:t>
      </w:r>
      <w:r w:rsidR="002B02AC">
        <w:t xml:space="preserve">. </w:t>
      </w:r>
      <w:r w:rsidRPr="00F26B7A">
        <w:t>However, in those situations where there is no clear responsibility for the situation, designated employees will clean and decontaminate the area.</w:t>
      </w:r>
    </w:p>
    <w:p w14:paraId="230A7FB8" w14:textId="77777777" w:rsidR="00DE263A" w:rsidRPr="00F26B7A" w:rsidRDefault="00DE263A" w:rsidP="00B071B5"/>
    <w:p w14:paraId="64D28A23" w14:textId="77777777" w:rsidR="00873B43" w:rsidRPr="00F26B7A" w:rsidRDefault="00873B43" w:rsidP="00AE242C">
      <w:pPr>
        <w:pStyle w:val="Heading1"/>
      </w:pPr>
      <w:bookmarkStart w:id="31" w:name="_Toc401826241"/>
      <w:bookmarkStart w:id="32" w:name="_Toc403746774"/>
      <w:bookmarkStart w:id="33" w:name="_Toc29196217"/>
      <w:r w:rsidRPr="00F26B7A">
        <w:t xml:space="preserve">Hepatitis B </w:t>
      </w:r>
      <w:r w:rsidRPr="00AE242C">
        <w:t>Vaccine</w:t>
      </w:r>
      <w:bookmarkEnd w:id="31"/>
      <w:bookmarkEnd w:id="32"/>
      <w:bookmarkEnd w:id="33"/>
    </w:p>
    <w:p w14:paraId="7C0A47D0" w14:textId="19188822" w:rsidR="00873B43" w:rsidRPr="00F26B7A" w:rsidRDefault="00873B43" w:rsidP="00D04357">
      <w:r w:rsidRPr="00F26B7A">
        <w:t xml:space="preserve">University departments will make the Hepatitis B vaccine series available at no cost to </w:t>
      </w:r>
      <w:r w:rsidR="00192D69">
        <w:t xml:space="preserve">UO </w:t>
      </w:r>
      <w:r w:rsidRPr="00F26B7A">
        <w:t>employees who have been identified in this plan as having occupational exposure</w:t>
      </w:r>
      <w:r w:rsidR="002B02AC">
        <w:t xml:space="preserve">. </w:t>
      </w:r>
      <w:r w:rsidRPr="00F26B7A">
        <w:t>The vaccine series will be explained at</w:t>
      </w:r>
      <w:r w:rsidR="00B94E1E">
        <w:t xml:space="preserve"> the employee training session</w:t>
      </w:r>
      <w:r w:rsidRPr="00F26B7A">
        <w:t xml:space="preserve"> within 10 days of initial assignment of the duties </w:t>
      </w:r>
      <w:r w:rsidR="00B11312" w:rsidRPr="00F26B7A">
        <w:t>that</w:t>
      </w:r>
      <w:r w:rsidRPr="00F26B7A">
        <w:t xml:space="preserve"> may result in potential exposure</w:t>
      </w:r>
      <w:r w:rsidR="002B02AC">
        <w:t xml:space="preserve">. </w:t>
      </w:r>
      <w:r w:rsidRPr="00F26B7A">
        <w:t>Departments will coordinate the vaccines through EHS and the U</w:t>
      </w:r>
      <w:r w:rsidR="00FD39E3">
        <w:t xml:space="preserve">niversity </w:t>
      </w:r>
      <w:r w:rsidRPr="00F26B7A">
        <w:t>H</w:t>
      </w:r>
      <w:r w:rsidR="00FD39E3">
        <w:t xml:space="preserve">ealth </w:t>
      </w:r>
      <w:r w:rsidRPr="00F26B7A">
        <w:t>C</w:t>
      </w:r>
      <w:r w:rsidR="00FD39E3">
        <w:t>enter</w:t>
      </w:r>
      <w:r w:rsidR="00000044">
        <w:t xml:space="preserve"> (UHC)</w:t>
      </w:r>
      <w:r w:rsidR="002B02AC">
        <w:t xml:space="preserve">. </w:t>
      </w:r>
      <w:r w:rsidRPr="00F26B7A">
        <w:t>In most cases, employees wil</w:t>
      </w:r>
      <w:r w:rsidR="00FD39E3">
        <w:t>l be offered the vaccines at</w:t>
      </w:r>
      <w:r w:rsidRPr="00F26B7A">
        <w:t xml:space="preserve"> UHC</w:t>
      </w:r>
      <w:r w:rsidR="0048250E">
        <w:t xml:space="preserve"> by scheduling an appointment</w:t>
      </w:r>
      <w:r w:rsidR="002B02AC">
        <w:t xml:space="preserve">. </w:t>
      </w:r>
      <w:r w:rsidR="00367FDC">
        <w:t xml:space="preserve"> </w:t>
      </w:r>
      <w:r w:rsidRPr="00F26B7A">
        <w:t>Alternate arrangements can be made by contacting EHS.</w:t>
      </w:r>
    </w:p>
    <w:p w14:paraId="7BB89316" w14:textId="6898E3BE" w:rsidR="00DE263A" w:rsidRPr="00F26B7A" w:rsidRDefault="00873B43" w:rsidP="00D04357">
      <w:r w:rsidRPr="00F26B7A">
        <w:t xml:space="preserve">Employees identified in the exposure determination </w:t>
      </w:r>
      <w:r w:rsidR="00085731">
        <w:t xml:space="preserve">to have occupational risk of exposure to bloodborne pathogens </w:t>
      </w:r>
      <w:r w:rsidRPr="00F26B7A">
        <w:t>will be asked to sign the University's Hepatitis B Immunization</w:t>
      </w:r>
      <w:r w:rsidR="007324C7" w:rsidRPr="00F26B7A">
        <w:t>/Declination</w:t>
      </w:r>
      <w:r w:rsidRPr="00F26B7A">
        <w:t xml:space="preserve"> Form (</w:t>
      </w:r>
      <w:r w:rsidR="00B11312" w:rsidRPr="00F26B7A">
        <w:t>A</w:t>
      </w:r>
      <w:r w:rsidRPr="00F26B7A">
        <w:t xml:space="preserve">ppendix </w:t>
      </w:r>
      <w:r w:rsidR="00192D69">
        <w:t>2</w:t>
      </w:r>
      <w:r w:rsidRPr="00F26B7A">
        <w:t>)</w:t>
      </w:r>
      <w:r w:rsidR="002B02AC">
        <w:t xml:space="preserve">. </w:t>
      </w:r>
      <w:r w:rsidRPr="00F26B7A">
        <w:t xml:space="preserve">This form will </w:t>
      </w:r>
      <w:r w:rsidR="00D3574C" w:rsidRPr="00F26B7A">
        <w:t xml:space="preserve">document acceptance or declination of the </w:t>
      </w:r>
      <w:r w:rsidR="00B94E1E">
        <w:t>H</w:t>
      </w:r>
      <w:r w:rsidR="00D3574C" w:rsidRPr="00F26B7A">
        <w:t xml:space="preserve">epatitis B vaccine and will </w:t>
      </w:r>
      <w:r w:rsidRPr="00F26B7A">
        <w:t>notify employees that</w:t>
      </w:r>
      <w:r w:rsidR="007324C7" w:rsidRPr="00F26B7A">
        <w:t>,</w:t>
      </w:r>
      <w:r w:rsidRPr="00F26B7A">
        <w:t xml:space="preserve"> should the</w:t>
      </w:r>
      <w:r w:rsidR="007324C7" w:rsidRPr="00F26B7A">
        <w:t>y decline the vaccine</w:t>
      </w:r>
      <w:r w:rsidRPr="00F26B7A">
        <w:t xml:space="preserve"> yet experience continued occupational exposure, they can at any time receive the vaccine series </w:t>
      </w:r>
      <w:r w:rsidR="00D3574C" w:rsidRPr="00F26B7A">
        <w:t>at no cost</w:t>
      </w:r>
      <w:r w:rsidR="002B02AC">
        <w:t xml:space="preserve">. </w:t>
      </w:r>
      <w:r w:rsidRPr="00F26B7A">
        <w:t>If employees who are not identified as having the potential for exposure have an exposure, they will receive the same follow-up treatment as employees who are pre-identified.</w:t>
      </w:r>
    </w:p>
    <w:p w14:paraId="72EFA422" w14:textId="77777777" w:rsidR="00873B43" w:rsidRPr="00F26B7A" w:rsidRDefault="00873B43" w:rsidP="00AE242C">
      <w:pPr>
        <w:pStyle w:val="Heading1"/>
      </w:pPr>
      <w:bookmarkStart w:id="34" w:name="_Toc401826242"/>
      <w:bookmarkStart w:id="35" w:name="_Toc403746775"/>
      <w:bookmarkStart w:id="36" w:name="_Toc29196218"/>
      <w:r w:rsidRPr="00F26B7A">
        <w:t>Post-</w:t>
      </w:r>
      <w:r w:rsidRPr="00AE242C">
        <w:t>Exposure</w:t>
      </w:r>
      <w:r w:rsidRPr="00F26B7A">
        <w:t xml:space="preserve"> Evaluation and Follow-Up</w:t>
      </w:r>
      <w:bookmarkEnd w:id="34"/>
      <w:bookmarkEnd w:id="35"/>
      <w:bookmarkEnd w:id="36"/>
    </w:p>
    <w:p w14:paraId="6E7890FA" w14:textId="77777777" w:rsidR="0091684A" w:rsidRPr="00F26B7A" w:rsidRDefault="0091684A" w:rsidP="004D10BE">
      <w:pPr>
        <w:rPr>
          <w:lang w:val="en-US"/>
        </w:rPr>
      </w:pPr>
      <w:r w:rsidRPr="00F26B7A">
        <w:rPr>
          <w:lang w:val="en-US"/>
        </w:rPr>
        <w:t xml:space="preserve">In the event of an exposure, the </w:t>
      </w:r>
      <w:r w:rsidR="00E431A3" w:rsidRPr="00F26B7A">
        <w:rPr>
          <w:lang w:val="en-US"/>
        </w:rPr>
        <w:t>affected person</w:t>
      </w:r>
      <w:r w:rsidR="00242BB3">
        <w:rPr>
          <w:lang w:val="en-US"/>
        </w:rPr>
        <w:t>(s)</w:t>
      </w:r>
      <w:r w:rsidRPr="00F26B7A">
        <w:rPr>
          <w:lang w:val="en-US"/>
        </w:rPr>
        <w:t xml:space="preserve"> should administer first aid (clean the wound with soap and water, flush eyes or other mucous membranes with water for 15 minutes),</w:t>
      </w:r>
      <w:r w:rsidR="00E431A3" w:rsidRPr="00F26B7A">
        <w:rPr>
          <w:lang w:val="en-US"/>
        </w:rPr>
        <w:t xml:space="preserve"> enlisting assistance with this task if needed</w:t>
      </w:r>
      <w:r w:rsidR="002B02AC">
        <w:rPr>
          <w:lang w:val="en-US"/>
        </w:rPr>
        <w:t xml:space="preserve">. </w:t>
      </w:r>
      <w:r w:rsidR="00E431A3" w:rsidRPr="00F26B7A">
        <w:rPr>
          <w:lang w:val="en-US"/>
        </w:rPr>
        <w:t xml:space="preserve">The person should </w:t>
      </w:r>
      <w:r w:rsidRPr="00F26B7A">
        <w:rPr>
          <w:lang w:val="en-US"/>
        </w:rPr>
        <w:t>then</w:t>
      </w:r>
      <w:r w:rsidR="00E431A3" w:rsidRPr="00F26B7A">
        <w:rPr>
          <w:lang w:val="en-US"/>
        </w:rPr>
        <w:t xml:space="preserve"> immediately</w:t>
      </w:r>
      <w:r w:rsidRPr="00F26B7A">
        <w:rPr>
          <w:lang w:val="en-US"/>
        </w:rPr>
        <w:t xml:space="preserve"> </w:t>
      </w:r>
      <w:r w:rsidR="009A2052">
        <w:rPr>
          <w:lang w:val="en-US"/>
        </w:rPr>
        <w:t xml:space="preserve">report </w:t>
      </w:r>
      <w:r w:rsidR="00FA3222">
        <w:rPr>
          <w:lang w:val="en-US"/>
        </w:rPr>
        <w:t>for medical evaluation</w:t>
      </w:r>
      <w:r w:rsidR="00C831C9">
        <w:rPr>
          <w:lang w:val="en-US"/>
        </w:rPr>
        <w:t>. The UHC is not capable of providing occupational health</w:t>
      </w:r>
      <w:r w:rsidR="00FD39E3">
        <w:rPr>
          <w:lang w:val="en-US"/>
        </w:rPr>
        <w:t xml:space="preserve"> services</w:t>
      </w:r>
      <w:r w:rsidR="00C831C9">
        <w:rPr>
          <w:lang w:val="en-US"/>
        </w:rPr>
        <w:t>; DO NOT report to UHC for evaluation. Rather, proceed to the nearest emergency room</w:t>
      </w:r>
      <w:r w:rsidR="00E15A43">
        <w:rPr>
          <w:lang w:val="en-US"/>
        </w:rPr>
        <w:t>.</w:t>
      </w:r>
    </w:p>
    <w:p w14:paraId="225EC4ED" w14:textId="77777777" w:rsidR="00F64898" w:rsidRDefault="00F64898" w:rsidP="00C831C9">
      <w:pPr>
        <w:pStyle w:val="NoSpacing"/>
        <w:rPr>
          <w:lang w:val="en-US"/>
        </w:rPr>
      </w:pPr>
      <w:r>
        <w:rPr>
          <w:lang w:val="en-US"/>
        </w:rPr>
        <w:t xml:space="preserve">If transport assistance is needed, please call UOPD at </w:t>
      </w:r>
      <w:r w:rsidR="0048250E">
        <w:rPr>
          <w:lang w:val="en-US"/>
        </w:rPr>
        <w:t>541-346-2919</w:t>
      </w:r>
      <w:r>
        <w:rPr>
          <w:lang w:val="en-US"/>
        </w:rPr>
        <w:t xml:space="preserve"> and request MedExpress transport.</w:t>
      </w:r>
      <w:r w:rsidR="00E15A43">
        <w:rPr>
          <w:lang w:val="en-US"/>
        </w:rPr>
        <w:t xml:space="preserve"> </w:t>
      </w:r>
    </w:p>
    <w:p w14:paraId="28B5868D" w14:textId="77777777" w:rsidR="00F64898" w:rsidRDefault="00F64898" w:rsidP="00C831C9">
      <w:pPr>
        <w:pStyle w:val="NoSpacing"/>
        <w:rPr>
          <w:lang w:val="en-US"/>
        </w:rPr>
      </w:pPr>
    </w:p>
    <w:p w14:paraId="56F78984" w14:textId="77777777" w:rsidR="00484731" w:rsidRDefault="00FF5A3D" w:rsidP="00C831C9">
      <w:pPr>
        <w:pStyle w:val="NoSpacing"/>
      </w:pPr>
      <w:r>
        <w:t>E</w:t>
      </w:r>
      <w:r w:rsidRPr="00F26B7A">
        <w:t xml:space="preserve">mployees will be advised to seek medical consultation </w:t>
      </w:r>
      <w:r w:rsidRPr="00000044">
        <w:rPr>
          <w:u w:val="single"/>
        </w:rPr>
        <w:t>within two hours of a significant exposure</w:t>
      </w:r>
      <w:r w:rsidRPr="00F26B7A">
        <w:t>.</w:t>
      </w:r>
      <w:r>
        <w:t xml:space="preserve"> </w:t>
      </w:r>
      <w:r w:rsidR="00E431A3" w:rsidRPr="00F26B7A">
        <w:rPr>
          <w:lang w:val="en-US"/>
        </w:rPr>
        <w:t>A confidential medical evaluation</w:t>
      </w:r>
      <w:r w:rsidR="00484731" w:rsidRPr="00F26B7A">
        <w:rPr>
          <w:lang w:val="en-US"/>
        </w:rPr>
        <w:t>, counseling,</w:t>
      </w:r>
      <w:r w:rsidR="00E431A3" w:rsidRPr="00F26B7A">
        <w:rPr>
          <w:lang w:val="en-US"/>
        </w:rPr>
        <w:t xml:space="preserve"> and follow-up will be conducted by a physician</w:t>
      </w:r>
      <w:r w:rsidR="002B02AC">
        <w:rPr>
          <w:lang w:val="en-US"/>
        </w:rPr>
        <w:t xml:space="preserve">. </w:t>
      </w:r>
      <w:r w:rsidR="00484731" w:rsidRPr="00F26B7A">
        <w:t>The exposed employee will be able to make an informed choice regarding post-exposure immunization.</w:t>
      </w:r>
    </w:p>
    <w:p w14:paraId="716372EE" w14:textId="77777777" w:rsidR="00C831C9" w:rsidRPr="00F26B7A" w:rsidRDefault="00C831C9" w:rsidP="00C831C9">
      <w:pPr>
        <w:pStyle w:val="NoSpacing"/>
      </w:pPr>
    </w:p>
    <w:p w14:paraId="0F3CF678" w14:textId="77777777" w:rsidR="00873B43" w:rsidRPr="00F26B7A" w:rsidRDefault="00621B59" w:rsidP="004D10BE">
      <w:r w:rsidRPr="00F26B7A">
        <w:t>At the time of the employer’s knowledge of the incident, the employee will be given relevant forms to complete</w:t>
      </w:r>
      <w:r w:rsidR="002B02AC">
        <w:t xml:space="preserve">. </w:t>
      </w:r>
      <w:r w:rsidR="00873B43" w:rsidRPr="00F26B7A">
        <w:t xml:space="preserve">In the event of an occupational exposure incident, the employee's supervisor will fill out a </w:t>
      </w:r>
      <w:r w:rsidR="009F3CB3" w:rsidRPr="00F26B7A">
        <w:t xml:space="preserve">UO Bloodborne Pathogen Post-Exposure Form, a </w:t>
      </w:r>
      <w:r w:rsidR="00FD39E3">
        <w:lastRenderedPageBreak/>
        <w:t>Workplace Injury</w:t>
      </w:r>
      <w:r w:rsidR="00FA5A78" w:rsidRPr="00F26B7A">
        <w:t xml:space="preserve"> </w:t>
      </w:r>
      <w:r w:rsidR="00FD39E3">
        <w:t>Report</w:t>
      </w:r>
      <w:r w:rsidR="00990F11">
        <w:t>,</w:t>
      </w:r>
      <w:r w:rsidR="00873B43" w:rsidRPr="00F26B7A">
        <w:t xml:space="preserve"> and a SAIF 801 form</w:t>
      </w:r>
      <w:r w:rsidR="002B02AC">
        <w:t>.</w:t>
      </w:r>
      <w:r w:rsidR="005C697C">
        <w:t xml:space="preserve"> These forms are available in EHS-provided red envelopes or in the online version </w:t>
      </w:r>
      <w:hyperlink r:id="rId15" w:history="1">
        <w:r w:rsidR="005C697C" w:rsidRPr="005C697C">
          <w:rPr>
            <w:rStyle w:val="Hyperlink"/>
          </w:rPr>
          <w:t>here</w:t>
        </w:r>
      </w:hyperlink>
      <w:r w:rsidR="005C697C">
        <w:t>.</w:t>
      </w:r>
      <w:r w:rsidR="002B02AC">
        <w:t xml:space="preserve"> </w:t>
      </w:r>
      <w:r>
        <w:t xml:space="preserve">The SAIF 801 and </w:t>
      </w:r>
      <w:r w:rsidR="00FD39E3">
        <w:t>WI</w:t>
      </w:r>
      <w:r>
        <w:t xml:space="preserve">R forms must be submitted to </w:t>
      </w:r>
      <w:r w:rsidR="005C697C">
        <w:t>Safety &amp;</w:t>
      </w:r>
      <w:r>
        <w:t xml:space="preserve"> Risk Services </w:t>
      </w:r>
      <w:r w:rsidRPr="00000044">
        <w:rPr>
          <w:u w:val="single"/>
        </w:rPr>
        <w:t>within 24 hours of the accident</w:t>
      </w:r>
      <w:r w:rsidR="002B02AC">
        <w:t xml:space="preserve">. </w:t>
      </w:r>
      <w:r w:rsidR="009F3CB3" w:rsidRPr="00F26B7A">
        <w:t xml:space="preserve">The </w:t>
      </w:r>
      <w:r w:rsidR="00FF5A3D">
        <w:t>first page</w:t>
      </w:r>
      <w:r w:rsidR="009F3CB3" w:rsidRPr="00F26B7A">
        <w:t xml:space="preserve"> of the Post-</w:t>
      </w:r>
      <w:r w:rsidR="00873B43" w:rsidRPr="00F26B7A">
        <w:t xml:space="preserve">Exposure Form is to be filled out </w:t>
      </w:r>
      <w:r w:rsidR="00990F11">
        <w:t>and brought</w:t>
      </w:r>
      <w:r w:rsidR="00873B43" w:rsidRPr="00F26B7A">
        <w:t xml:space="preserve"> with the employee to the</w:t>
      </w:r>
      <w:r w:rsidR="00484731" w:rsidRPr="00F26B7A">
        <w:t xml:space="preserve"> physician</w:t>
      </w:r>
      <w:r w:rsidR="002B02AC">
        <w:t xml:space="preserve">. </w:t>
      </w:r>
      <w:r w:rsidR="00873B43" w:rsidRPr="00F26B7A">
        <w:t>The form instructs physicians that the information</w:t>
      </w:r>
      <w:r w:rsidR="00FF5A3D">
        <w:t xml:space="preserve"> on page two</w:t>
      </w:r>
      <w:r w:rsidR="00873B43" w:rsidRPr="00F26B7A">
        <w:t xml:space="preserve"> must be returned to the employer within 15 days of the evaluation.</w:t>
      </w:r>
    </w:p>
    <w:p w14:paraId="30C8238D" w14:textId="77777777" w:rsidR="00873B43" w:rsidRDefault="00FF5A3D" w:rsidP="004D10BE">
      <w:r>
        <w:t>In conjunction with t</w:t>
      </w:r>
      <w:r w:rsidR="00873B43" w:rsidRPr="00F26B7A">
        <w:t>he</w:t>
      </w:r>
      <w:r w:rsidR="008527F7" w:rsidRPr="00F26B7A">
        <w:t xml:space="preserve"> supervisor</w:t>
      </w:r>
      <w:r>
        <w:t>, EHS</w:t>
      </w:r>
      <w:r w:rsidR="00873B43" w:rsidRPr="00F26B7A">
        <w:t xml:space="preserve"> will conduct an accident investigation and attempt to identify the source of any potentially infectious materials</w:t>
      </w:r>
      <w:r w:rsidR="002B02AC">
        <w:t xml:space="preserve">. </w:t>
      </w:r>
      <w:r w:rsidR="00873B43" w:rsidRPr="00F26B7A">
        <w:t xml:space="preserve">If the source individual did not consent to having their blood drawn for testing, the University will </w:t>
      </w:r>
      <w:r w:rsidR="00484731" w:rsidRPr="00F26B7A">
        <w:t>document</w:t>
      </w:r>
      <w:r w:rsidR="00873B43" w:rsidRPr="00F26B7A">
        <w:t xml:space="preserve"> that consent could not legally be obtained</w:t>
      </w:r>
      <w:r>
        <w:t>.</w:t>
      </w:r>
    </w:p>
    <w:p w14:paraId="0908966B" w14:textId="77777777" w:rsidR="00FF5A3D" w:rsidRDefault="00FF5A3D" w:rsidP="004D10BE">
      <w:r>
        <w:t>EHS will review the circumstances of all exposure incidents to determine:</w:t>
      </w:r>
    </w:p>
    <w:p w14:paraId="297F3135" w14:textId="77777777" w:rsidR="00FF5A3D" w:rsidRDefault="00FF5A3D" w:rsidP="00FF5A3D">
      <w:pPr>
        <w:pStyle w:val="ListParagraph"/>
        <w:numPr>
          <w:ilvl w:val="0"/>
          <w:numId w:val="22"/>
        </w:numPr>
      </w:pPr>
      <w:r>
        <w:t>Engineering controls in use at the time</w:t>
      </w:r>
    </w:p>
    <w:p w14:paraId="0F8F89C9" w14:textId="77777777" w:rsidR="00FF5A3D" w:rsidRDefault="00FF5A3D" w:rsidP="00FF5A3D">
      <w:pPr>
        <w:pStyle w:val="ListParagraph"/>
        <w:numPr>
          <w:ilvl w:val="0"/>
          <w:numId w:val="22"/>
        </w:numPr>
      </w:pPr>
      <w:r>
        <w:t>Work practices followed</w:t>
      </w:r>
    </w:p>
    <w:p w14:paraId="10A59B18" w14:textId="77777777" w:rsidR="00FF5A3D" w:rsidRDefault="00FF5A3D" w:rsidP="00FF5A3D">
      <w:pPr>
        <w:pStyle w:val="ListParagraph"/>
        <w:numPr>
          <w:ilvl w:val="0"/>
          <w:numId w:val="22"/>
        </w:numPr>
      </w:pPr>
      <w:r>
        <w:t>A description of the device being used</w:t>
      </w:r>
    </w:p>
    <w:p w14:paraId="3C3BAE9A" w14:textId="77777777" w:rsidR="00FF5A3D" w:rsidRDefault="00FF5A3D" w:rsidP="00FF5A3D">
      <w:pPr>
        <w:pStyle w:val="ListParagraph"/>
        <w:numPr>
          <w:ilvl w:val="0"/>
          <w:numId w:val="22"/>
        </w:numPr>
      </w:pPr>
      <w:r>
        <w:t>Protective equipment or clothing that was used at the time of the exposure incident</w:t>
      </w:r>
    </w:p>
    <w:p w14:paraId="58A61D57" w14:textId="77777777" w:rsidR="00FF5A3D" w:rsidRDefault="00FF5A3D" w:rsidP="00FF5A3D">
      <w:pPr>
        <w:pStyle w:val="ListParagraph"/>
        <w:numPr>
          <w:ilvl w:val="0"/>
          <w:numId w:val="22"/>
        </w:numPr>
      </w:pPr>
      <w:r>
        <w:t>Location of the incident</w:t>
      </w:r>
    </w:p>
    <w:p w14:paraId="77C072CF" w14:textId="77777777" w:rsidR="00FF5A3D" w:rsidRDefault="00FF5A3D" w:rsidP="00FF5A3D">
      <w:pPr>
        <w:pStyle w:val="ListParagraph"/>
        <w:numPr>
          <w:ilvl w:val="0"/>
          <w:numId w:val="22"/>
        </w:numPr>
      </w:pPr>
      <w:r>
        <w:t>Procedure being performed when the incident occurred</w:t>
      </w:r>
    </w:p>
    <w:p w14:paraId="2D017818" w14:textId="77777777" w:rsidR="00FF5A3D" w:rsidRDefault="00FF5A3D" w:rsidP="00FF5A3D">
      <w:pPr>
        <w:pStyle w:val="ListParagraph"/>
        <w:numPr>
          <w:ilvl w:val="0"/>
          <w:numId w:val="22"/>
        </w:numPr>
      </w:pPr>
      <w:r>
        <w:t>Employee’s training</w:t>
      </w:r>
    </w:p>
    <w:p w14:paraId="53F7EAEE" w14:textId="76949581" w:rsidR="00F64714" w:rsidRPr="00F26B7A" w:rsidRDefault="00FF5A3D" w:rsidP="004D10BE">
      <w:r>
        <w:t>If it is determined that revisions need to be made, the Biological Safety Officer will ensure that appropriate changes are made to this ECP.</w:t>
      </w:r>
    </w:p>
    <w:p w14:paraId="68FCA205" w14:textId="3D38691A" w:rsidR="00873B43" w:rsidRPr="00F26B7A" w:rsidRDefault="004B6C0D" w:rsidP="00AE242C">
      <w:pPr>
        <w:pStyle w:val="Heading1"/>
      </w:pPr>
      <w:bookmarkStart w:id="37" w:name="_Toc29196219"/>
      <w:r>
        <w:rPr>
          <w:noProof/>
        </w:rPr>
        <w:drawing>
          <wp:anchor distT="0" distB="0" distL="114300" distR="114300" simplePos="0" relativeHeight="251660288" behindDoc="1" locked="0" layoutInCell="1" allowOverlap="1" wp14:anchorId="7B2B516B" wp14:editId="6FBEF813">
            <wp:simplePos x="0" y="0"/>
            <wp:positionH relativeFrom="column">
              <wp:posOffset>5114925</wp:posOffset>
            </wp:positionH>
            <wp:positionV relativeFrom="paragraph">
              <wp:posOffset>366395</wp:posOffset>
            </wp:positionV>
            <wp:extent cx="1276350" cy="1209675"/>
            <wp:effectExtent l="0" t="0" r="0" b="9525"/>
            <wp:wrapTight wrapText="bothSides">
              <wp:wrapPolygon edited="0">
                <wp:start x="0" y="0"/>
                <wp:lineTo x="0" y="21430"/>
                <wp:lineTo x="21278" y="21430"/>
                <wp:lineTo x="21278" y="0"/>
                <wp:lineTo x="0" y="0"/>
              </wp:wrapPolygon>
            </wp:wrapTight>
            <wp:docPr id="1717206915" name="Picture 2" descr="A red biohazard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06915" name="Picture 2" descr="A red biohazard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1276350" cy="1209675"/>
                    </a:xfrm>
                    <a:prstGeom prst="rect">
                      <a:avLst/>
                    </a:prstGeom>
                  </pic:spPr>
                </pic:pic>
              </a:graphicData>
            </a:graphic>
          </wp:anchor>
        </w:drawing>
      </w:r>
      <w:r w:rsidR="00F64898">
        <w:t>Labeling</w:t>
      </w:r>
      <w:bookmarkEnd w:id="37"/>
    </w:p>
    <w:p w14:paraId="724C7D25" w14:textId="6F6E9AFA" w:rsidR="00367FDC" w:rsidRPr="00F26B7A" w:rsidRDefault="00F64898" w:rsidP="00EE1239">
      <w:r>
        <w:t xml:space="preserve">The universal biohazard symbol is used to communicate the presence of biological hazard to employees. </w:t>
      </w:r>
      <w:r w:rsidR="00EE1239" w:rsidRPr="00F26B7A">
        <w:t>Warning labels</w:t>
      </w:r>
      <w:r>
        <w:t xml:space="preserve"> may be</w:t>
      </w:r>
      <w:r w:rsidR="00EE1239" w:rsidRPr="00F26B7A">
        <w:t xml:space="preserve"> red, orange, or orange-red,</w:t>
      </w:r>
      <w:r>
        <w:t xml:space="preserve"> and</w:t>
      </w:r>
      <w:r w:rsidR="00EE1239" w:rsidRPr="00F26B7A">
        <w:t xml:space="preserve"> shall include the following symbol</w:t>
      </w:r>
      <w:r w:rsidR="004B6C0D">
        <w:t xml:space="preserve"> and the word BIOHAZARD</w:t>
      </w:r>
      <w:r>
        <w:t>. Labels</w:t>
      </w:r>
      <w:r w:rsidR="00EE1239" w:rsidRPr="00F26B7A">
        <w:t xml:space="preserve"> will be affixed to containers of regulated waste, refrigerators and freezers containing blood or </w:t>
      </w:r>
      <w:r>
        <w:t>OPIM,</w:t>
      </w:r>
      <w:r w:rsidR="00EE1239" w:rsidRPr="00F26B7A">
        <w:t xml:space="preserve"> and other containers used to store, transport</w:t>
      </w:r>
      <w:r>
        <w:t>, or ship blood or OPIM</w:t>
      </w:r>
      <w:r w:rsidR="00EE1239" w:rsidRPr="00F26B7A">
        <w:t>, as defined by OAR 437 Division 2 Subdivision Z: Bloodborne Pathogens</w:t>
      </w:r>
      <w:r w:rsidR="002B02AC">
        <w:t xml:space="preserve">. </w:t>
      </w:r>
      <w:r w:rsidR="00EE1239" w:rsidRPr="00F26B7A">
        <w:t>Red bags or red containers may substitute for labels.</w:t>
      </w:r>
    </w:p>
    <w:p w14:paraId="2D1E3517" w14:textId="1492C9AC" w:rsidR="00873B43" w:rsidRPr="00F26B7A" w:rsidRDefault="00873B43" w:rsidP="00AE242C">
      <w:pPr>
        <w:pStyle w:val="Heading1"/>
      </w:pPr>
      <w:bookmarkStart w:id="38" w:name="_Toc401826244"/>
      <w:bookmarkStart w:id="39" w:name="_Toc403746777"/>
      <w:bookmarkStart w:id="40" w:name="_Toc29196220"/>
      <w:r w:rsidRPr="00AE242C">
        <w:t>Training</w:t>
      </w:r>
      <w:bookmarkEnd w:id="38"/>
      <w:bookmarkEnd w:id="39"/>
      <w:bookmarkEnd w:id="40"/>
    </w:p>
    <w:p w14:paraId="7AE789AB" w14:textId="4260B860" w:rsidR="00873B43" w:rsidRPr="00F26B7A" w:rsidRDefault="00873B43" w:rsidP="004D10BE">
      <w:r w:rsidRPr="00F26B7A">
        <w:t xml:space="preserve">Departments within the University will be responsible for assuring that UO employees within their unit who </w:t>
      </w:r>
      <w:r w:rsidR="00B06FFA">
        <w:t>are listed in the Exposure Determination Table</w:t>
      </w:r>
      <w:r w:rsidRPr="00F26B7A">
        <w:t xml:space="preserve"> receive </w:t>
      </w:r>
      <w:r w:rsidR="000966B3">
        <w:t>b</w:t>
      </w:r>
      <w:r w:rsidRPr="00F26B7A">
        <w:t xml:space="preserve">loodborne </w:t>
      </w:r>
      <w:r w:rsidR="000966B3">
        <w:t>p</w:t>
      </w:r>
      <w:r w:rsidRPr="00F26B7A">
        <w:t>athogens training</w:t>
      </w:r>
      <w:r w:rsidR="002B02AC">
        <w:t xml:space="preserve">. </w:t>
      </w:r>
      <w:r w:rsidRPr="00F26B7A">
        <w:t xml:space="preserve">Training </w:t>
      </w:r>
      <w:r w:rsidR="008A7F70">
        <w:t>is</w:t>
      </w:r>
      <w:r w:rsidRPr="00F26B7A">
        <w:t xml:space="preserve"> </w:t>
      </w:r>
      <w:r w:rsidR="008A7F70">
        <w:t>provided</w:t>
      </w:r>
      <w:r w:rsidRPr="00F26B7A">
        <w:t xml:space="preserve"> by EHS</w:t>
      </w:r>
      <w:r w:rsidR="00367FDC">
        <w:t>,</w:t>
      </w:r>
      <w:r w:rsidR="0048250E">
        <w:t xml:space="preserve"> either in person or online</w:t>
      </w:r>
      <w:r w:rsidR="00DD27B4">
        <w:t xml:space="preserve">, </w:t>
      </w:r>
      <w:r w:rsidR="008A7F70">
        <w:t>unless departments have express permission from EHS to conduct internal training and maintain records.</w:t>
      </w:r>
      <w:r w:rsidR="002B02AC">
        <w:t xml:space="preserve"> </w:t>
      </w:r>
      <w:r w:rsidR="008A7F70">
        <w:t>Training will be given</w:t>
      </w:r>
      <w:r w:rsidRPr="00F26B7A">
        <w:t xml:space="preserve"> at no cost to the employee and will be </w:t>
      </w:r>
      <w:r w:rsidR="0048250E">
        <w:t>completed</w:t>
      </w:r>
      <w:r w:rsidRPr="00F26B7A">
        <w:t xml:space="preserve"> during working hours or the employee will otherwise be compensated for the time in training, as per labor contracts.</w:t>
      </w:r>
    </w:p>
    <w:p w14:paraId="1F996EEB" w14:textId="77777777" w:rsidR="008A7F70" w:rsidRDefault="00873B43" w:rsidP="008A7F70">
      <w:r w:rsidRPr="00F26B7A">
        <w:t xml:space="preserve">Training will be provided to employees </w:t>
      </w:r>
      <w:r w:rsidR="000966B3">
        <w:t>within ten</w:t>
      </w:r>
      <w:r w:rsidR="00714C91" w:rsidRPr="00F26B7A">
        <w:t xml:space="preserve"> </w:t>
      </w:r>
      <w:r w:rsidR="00CE3808" w:rsidRPr="00F26B7A">
        <w:t xml:space="preserve">working </w:t>
      </w:r>
      <w:r w:rsidR="00714C91" w:rsidRPr="00F26B7A">
        <w:t>days</w:t>
      </w:r>
      <w:r w:rsidRPr="00F26B7A">
        <w:t xml:space="preserve"> of the initial assignment to the tasks where occupational exposure may occur and at least annually thereafter</w:t>
      </w:r>
      <w:r w:rsidR="002B02AC">
        <w:t xml:space="preserve">. </w:t>
      </w:r>
      <w:r w:rsidR="000966B3">
        <w:t>The annual training is to</w:t>
      </w:r>
      <w:r w:rsidRPr="00F26B7A">
        <w:t xml:space="preserve"> occur prior to the anniversary date of the previous year's training</w:t>
      </w:r>
      <w:r w:rsidR="002B02AC">
        <w:t xml:space="preserve">. </w:t>
      </w:r>
      <w:r w:rsidRPr="00F26B7A">
        <w:t xml:space="preserve">When modifications of tasks or procedures occur after the training period, the supervisor </w:t>
      </w:r>
      <w:r w:rsidRPr="00F26B7A">
        <w:lastRenderedPageBreak/>
        <w:t>shall provide or arrange for any additional necessary training</w:t>
      </w:r>
      <w:r w:rsidR="002B02AC">
        <w:t xml:space="preserve">. </w:t>
      </w:r>
      <w:r w:rsidRPr="00F26B7A">
        <w:t>When necessary, the training program</w:t>
      </w:r>
      <w:r w:rsidR="002974F4">
        <w:t xml:space="preserve"> and materials</w:t>
      </w:r>
      <w:r w:rsidRPr="00F26B7A">
        <w:t xml:space="preserve"> will be modified to accommodate the educational le</w:t>
      </w:r>
      <w:r w:rsidR="008A7F70">
        <w:t>vel or language of the employee. EHS will arrange for translation and interpretation of annual training and associated materials; individuals and departments must self-identify to EHS.</w:t>
      </w:r>
    </w:p>
    <w:p w14:paraId="5C40E258" w14:textId="77777777" w:rsidR="008A7F70" w:rsidRDefault="00B06FFA" w:rsidP="008A7F70">
      <w:r>
        <w:t>The training program covers, at a minimum:</w:t>
      </w:r>
    </w:p>
    <w:p w14:paraId="403833EB" w14:textId="77777777" w:rsidR="00B06FFA" w:rsidRDefault="00B06FFA" w:rsidP="00B06FFA">
      <w:pPr>
        <w:pStyle w:val="ListParagraph"/>
        <w:numPr>
          <w:ilvl w:val="0"/>
          <w:numId w:val="24"/>
        </w:numPr>
      </w:pPr>
      <w:r>
        <w:t>The epidemiology, symptoms, and transmission of bloodborne pathogen diseases</w:t>
      </w:r>
    </w:p>
    <w:p w14:paraId="472C9211" w14:textId="77777777" w:rsidR="00B06FFA" w:rsidRDefault="00B06FFA" w:rsidP="00B06FFA">
      <w:pPr>
        <w:pStyle w:val="ListParagraph"/>
        <w:numPr>
          <w:ilvl w:val="0"/>
          <w:numId w:val="24"/>
        </w:numPr>
      </w:pPr>
      <w:r>
        <w:t>A copy and explanation of the Standard</w:t>
      </w:r>
    </w:p>
    <w:p w14:paraId="13EC6BE6" w14:textId="77777777" w:rsidR="00B06FFA" w:rsidRDefault="00B06FFA" w:rsidP="00B06FFA">
      <w:pPr>
        <w:pStyle w:val="ListParagraph"/>
        <w:numPr>
          <w:ilvl w:val="0"/>
          <w:numId w:val="24"/>
        </w:numPr>
      </w:pPr>
      <w:r>
        <w:t>An explanation of our ECP and how to obtain a copy</w:t>
      </w:r>
    </w:p>
    <w:p w14:paraId="6FF4023C" w14:textId="77777777" w:rsidR="00B06FFA" w:rsidRDefault="00B06FFA" w:rsidP="00B06FFA">
      <w:pPr>
        <w:pStyle w:val="ListParagraph"/>
        <w:numPr>
          <w:ilvl w:val="0"/>
          <w:numId w:val="24"/>
        </w:numPr>
      </w:pPr>
      <w:r>
        <w:t>An explanation of methods to recognize tasks and other activities that may involve exposure to blood and OPIM, including what constitutes an exposure incident</w:t>
      </w:r>
    </w:p>
    <w:p w14:paraId="7F06B406" w14:textId="77777777" w:rsidR="00B06FFA" w:rsidRDefault="00B06FFA" w:rsidP="00B06FFA">
      <w:pPr>
        <w:pStyle w:val="ListParagraph"/>
        <w:numPr>
          <w:ilvl w:val="0"/>
          <w:numId w:val="24"/>
        </w:numPr>
      </w:pPr>
      <w:r>
        <w:t>An explanation of the use and limitations of engineering controls, work practices, and PPE</w:t>
      </w:r>
    </w:p>
    <w:p w14:paraId="3F3550AD" w14:textId="77777777" w:rsidR="00B06FFA" w:rsidRDefault="00B06FFA" w:rsidP="00B06FFA">
      <w:pPr>
        <w:pStyle w:val="ListParagraph"/>
        <w:numPr>
          <w:ilvl w:val="0"/>
          <w:numId w:val="24"/>
        </w:numPr>
      </w:pPr>
      <w:r>
        <w:t>An explanation of the types, uses, location, removal, handling, decontamination, and disposal of PPE</w:t>
      </w:r>
    </w:p>
    <w:p w14:paraId="7B64D87B" w14:textId="77777777" w:rsidR="00B06FFA" w:rsidRDefault="00B06FFA" w:rsidP="00B06FFA">
      <w:pPr>
        <w:pStyle w:val="ListParagraph"/>
        <w:numPr>
          <w:ilvl w:val="0"/>
          <w:numId w:val="24"/>
        </w:numPr>
      </w:pPr>
      <w:r>
        <w:t>An explanation of the basis for PPE selection</w:t>
      </w:r>
    </w:p>
    <w:p w14:paraId="66D1EC81" w14:textId="77777777" w:rsidR="00B06FFA" w:rsidRDefault="00B06FFA" w:rsidP="00B06FFA">
      <w:pPr>
        <w:pStyle w:val="ListParagraph"/>
        <w:numPr>
          <w:ilvl w:val="0"/>
          <w:numId w:val="24"/>
        </w:numPr>
      </w:pPr>
      <w:r>
        <w:t>Information on the hepatitis B vaccine, including information on its efficacy, safety, method of administration, the benefits of being vaccinated, and that the vaccine will be offered free of charge</w:t>
      </w:r>
    </w:p>
    <w:p w14:paraId="1E6AFA97" w14:textId="77777777" w:rsidR="00B06FFA" w:rsidRDefault="00B06FFA" w:rsidP="00B06FFA">
      <w:pPr>
        <w:pStyle w:val="ListParagraph"/>
        <w:numPr>
          <w:ilvl w:val="0"/>
          <w:numId w:val="24"/>
        </w:numPr>
      </w:pPr>
      <w:r>
        <w:t>Information on the appropriate actions to take and persons to contact in an emergency involving blood or OPIM</w:t>
      </w:r>
    </w:p>
    <w:p w14:paraId="091C31A6" w14:textId="77777777" w:rsidR="00242BB3" w:rsidRDefault="00B06FFA" w:rsidP="004D10BE">
      <w:pPr>
        <w:pStyle w:val="ListParagraph"/>
        <w:numPr>
          <w:ilvl w:val="0"/>
          <w:numId w:val="24"/>
        </w:numPr>
      </w:pPr>
      <w:r>
        <w:t>An explanation of the procedure to follow if an exposure incident occurs, including the method of reporting the incident and the medical follow-up that will be made available.</w:t>
      </w:r>
    </w:p>
    <w:p w14:paraId="19A96906" w14:textId="77777777" w:rsidR="003E1CB0" w:rsidRDefault="003E1CB0" w:rsidP="003E1CB0">
      <w:pPr>
        <w:pStyle w:val="ListParagraph"/>
      </w:pPr>
    </w:p>
    <w:p w14:paraId="135C993C" w14:textId="138E03B5" w:rsidR="003E1CB0" w:rsidRDefault="003950D9" w:rsidP="00697EA6">
      <w:r>
        <w:t xml:space="preserve">Employees may access Bloodborne Pathogens Training through the MyTrack system at </w:t>
      </w:r>
      <w:hyperlink r:id="rId17" w:history="1">
        <w:r>
          <w:rPr>
            <w:rStyle w:val="Hyperlink"/>
          </w:rPr>
          <w:t>https://uomytrack.pageuppeople.com/learning/2094</w:t>
        </w:r>
      </w:hyperlink>
      <w:r>
        <w:t>.</w:t>
      </w:r>
      <w:r w:rsidR="00697EA6">
        <w:t xml:space="preserve"> A Spanish version of this training can be found at </w:t>
      </w:r>
      <w:hyperlink r:id="rId18" w:history="1">
        <w:r w:rsidR="00697EA6">
          <w:rPr>
            <w:rStyle w:val="Hyperlink"/>
          </w:rPr>
          <w:t>https://uomytrack.pageuppeople.com/learning/2739</w:t>
        </w:r>
      </w:hyperlink>
      <w:r w:rsidR="00697EA6">
        <w:t xml:space="preserve">. </w:t>
      </w:r>
    </w:p>
    <w:p w14:paraId="35ECBBA9" w14:textId="77777777" w:rsidR="00650FA4" w:rsidRDefault="00650FA4" w:rsidP="00697EA6"/>
    <w:p w14:paraId="40544C3A" w14:textId="77777777" w:rsidR="00650FA4" w:rsidRDefault="00650FA4" w:rsidP="00697EA6"/>
    <w:p w14:paraId="626F4F43" w14:textId="77777777" w:rsidR="00BE3700" w:rsidRPr="00DE263A" w:rsidRDefault="00873B43" w:rsidP="00DE263A">
      <w:pPr>
        <w:pStyle w:val="Heading1"/>
      </w:pPr>
      <w:bookmarkStart w:id="41" w:name="_Toc401826245"/>
      <w:bookmarkStart w:id="42" w:name="_Toc403746778"/>
      <w:bookmarkStart w:id="43" w:name="_Toc29196221"/>
      <w:r w:rsidRPr="00DE263A">
        <w:t>Recordkeeping</w:t>
      </w:r>
      <w:bookmarkEnd w:id="41"/>
      <w:bookmarkEnd w:id="42"/>
      <w:bookmarkEnd w:id="43"/>
    </w:p>
    <w:p w14:paraId="6340AD95" w14:textId="77777777" w:rsidR="004D10BE" w:rsidRDefault="004D10BE" w:rsidP="004D10BE">
      <w:pPr>
        <w:pStyle w:val="Heading2"/>
      </w:pPr>
      <w:bookmarkStart w:id="44" w:name="_Toc405981931"/>
      <w:bookmarkStart w:id="45" w:name="_Toc29196222"/>
      <w:r>
        <w:t>1</w:t>
      </w:r>
      <w:r w:rsidR="00487AF9">
        <w:t>2</w:t>
      </w:r>
      <w:r>
        <w:t>.</w:t>
      </w:r>
      <w:r w:rsidR="008547F3" w:rsidRPr="00F26B7A">
        <w:t>1</w:t>
      </w:r>
      <w:r>
        <w:tab/>
      </w:r>
      <w:r w:rsidR="008547F3" w:rsidRPr="00F26B7A">
        <w:t>Medical Records</w:t>
      </w:r>
      <w:bookmarkEnd w:id="44"/>
      <w:bookmarkEnd w:id="45"/>
    </w:p>
    <w:p w14:paraId="43500AB7" w14:textId="77777777" w:rsidR="008547F3" w:rsidRPr="00F26B7A" w:rsidRDefault="008547F3" w:rsidP="005C5482">
      <w:r w:rsidRPr="00F26B7A">
        <w:t xml:space="preserve">EHS will </w:t>
      </w:r>
      <w:r w:rsidR="00AB36B8">
        <w:t>maintain records for</w:t>
      </w:r>
      <w:r w:rsidRPr="00F26B7A">
        <w:t xml:space="preserve"> employee</w:t>
      </w:r>
      <w:r w:rsidR="00AB36B8">
        <w:t>s</w:t>
      </w:r>
      <w:r w:rsidRPr="00F26B7A">
        <w:t xml:space="preserve"> identified in the Exposure Determination </w:t>
      </w:r>
      <w:r w:rsidR="00604268">
        <w:t>Table</w:t>
      </w:r>
      <w:r w:rsidR="002B02AC">
        <w:t xml:space="preserve">. </w:t>
      </w:r>
      <w:r w:rsidR="00AB36B8">
        <w:t>Records</w:t>
      </w:r>
      <w:r w:rsidRPr="00F26B7A">
        <w:t xml:space="preserve"> will include the following:</w:t>
      </w:r>
    </w:p>
    <w:p w14:paraId="70B7E34C" w14:textId="77777777" w:rsidR="008547F3" w:rsidRPr="00F26B7A" w:rsidRDefault="008547F3" w:rsidP="00944907">
      <w:pPr>
        <w:pStyle w:val="ListParagraph"/>
        <w:numPr>
          <w:ilvl w:val="0"/>
          <w:numId w:val="21"/>
        </w:numPr>
      </w:pPr>
      <w:r w:rsidRPr="00F26B7A">
        <w:t xml:space="preserve">Employee name </w:t>
      </w:r>
    </w:p>
    <w:p w14:paraId="5997CC20" w14:textId="77777777" w:rsidR="008547F3" w:rsidRPr="00F26B7A" w:rsidRDefault="00AB36B8" w:rsidP="00944907">
      <w:pPr>
        <w:pStyle w:val="ListParagraph"/>
        <w:numPr>
          <w:ilvl w:val="0"/>
          <w:numId w:val="21"/>
        </w:numPr>
      </w:pPr>
      <w:r>
        <w:t>Employee UO i</w:t>
      </w:r>
      <w:r w:rsidR="008547F3" w:rsidRPr="00F26B7A">
        <w:t xml:space="preserve">dentification number </w:t>
      </w:r>
      <w:r w:rsidR="0048250E">
        <w:t>(95#)</w:t>
      </w:r>
    </w:p>
    <w:p w14:paraId="2F7EC8A9" w14:textId="77777777" w:rsidR="008547F3" w:rsidRPr="00F26B7A" w:rsidRDefault="008547F3" w:rsidP="00944907">
      <w:pPr>
        <w:pStyle w:val="ListParagraph"/>
        <w:numPr>
          <w:ilvl w:val="0"/>
          <w:numId w:val="21"/>
        </w:numPr>
      </w:pPr>
      <w:r w:rsidRPr="00F26B7A">
        <w:t>Hepatitis B Immunizat</w:t>
      </w:r>
      <w:r w:rsidR="00097822" w:rsidRPr="00F26B7A">
        <w:t>ion/Declination F</w:t>
      </w:r>
      <w:r w:rsidRPr="00F26B7A">
        <w:t xml:space="preserve">orm with dates of injections </w:t>
      </w:r>
      <w:r w:rsidR="00097822" w:rsidRPr="00F26B7A">
        <w:t>if administered by the employer</w:t>
      </w:r>
    </w:p>
    <w:p w14:paraId="2DE4B77D" w14:textId="77777777" w:rsidR="008547F3" w:rsidRPr="00F26B7A" w:rsidRDefault="008547F3" w:rsidP="00944907">
      <w:pPr>
        <w:pStyle w:val="ListParagraph"/>
        <w:numPr>
          <w:ilvl w:val="0"/>
          <w:numId w:val="21"/>
        </w:numPr>
      </w:pPr>
      <w:r w:rsidRPr="00F26B7A">
        <w:t>Post exposure forms, if employee has had an exposure</w:t>
      </w:r>
    </w:p>
    <w:p w14:paraId="3A6003D0" w14:textId="77777777" w:rsidR="005F2D0D" w:rsidRPr="00F26B7A" w:rsidRDefault="005F2D0D" w:rsidP="008547F3">
      <w:r w:rsidRPr="00F26B7A">
        <w:lastRenderedPageBreak/>
        <w:t>Files related to employee exposure will be kept confidential and information in these files will not be disclosed or reported without the employee's written consent except as required by law. These records will be maintained for the duration of employment plus 30 years.</w:t>
      </w:r>
    </w:p>
    <w:p w14:paraId="107F0E65" w14:textId="77777777" w:rsidR="005F2D0D" w:rsidRDefault="005F2D0D" w:rsidP="008547F3">
      <w:r w:rsidRPr="00F26B7A">
        <w:t>Medical records or laboratory studies obtained for past exposures will be maintained by the practitioner or agency administering the care.</w:t>
      </w:r>
    </w:p>
    <w:p w14:paraId="282C80B2" w14:textId="77777777" w:rsidR="00650FA4" w:rsidRPr="00F26B7A" w:rsidRDefault="00650FA4" w:rsidP="008547F3"/>
    <w:p w14:paraId="7557E545" w14:textId="77777777" w:rsidR="004D10BE" w:rsidRDefault="004D10BE" w:rsidP="004D10BE">
      <w:pPr>
        <w:pStyle w:val="Heading2"/>
      </w:pPr>
      <w:bookmarkStart w:id="46" w:name="_Toc405981932"/>
      <w:bookmarkStart w:id="47" w:name="_Toc29196223"/>
      <w:r>
        <w:t>1</w:t>
      </w:r>
      <w:r w:rsidR="00487AF9">
        <w:t>2</w:t>
      </w:r>
      <w:r>
        <w:t>.</w:t>
      </w:r>
      <w:r w:rsidR="00873B43" w:rsidRPr="00F26B7A">
        <w:t>2</w:t>
      </w:r>
      <w:r>
        <w:tab/>
      </w:r>
      <w:r w:rsidR="008F504B" w:rsidRPr="00F26B7A">
        <w:t>Sharps Injury Log</w:t>
      </w:r>
      <w:bookmarkEnd w:id="46"/>
      <w:bookmarkEnd w:id="47"/>
    </w:p>
    <w:p w14:paraId="48038B31" w14:textId="77777777" w:rsidR="005F2D0D" w:rsidRDefault="00873B43" w:rsidP="008547F3">
      <w:r w:rsidRPr="00F26B7A">
        <w:rPr>
          <w:bCs/>
        </w:rPr>
        <w:t>A sharp</w:t>
      </w:r>
      <w:r w:rsidR="005F2D0D" w:rsidRPr="00F26B7A">
        <w:rPr>
          <w:bCs/>
        </w:rPr>
        <w:t>s log</w:t>
      </w:r>
      <w:r w:rsidR="005F2D0D" w:rsidRPr="00F26B7A">
        <w:rPr>
          <w:b/>
          <w:bCs/>
        </w:rPr>
        <w:t xml:space="preserve"> </w:t>
      </w:r>
      <w:r w:rsidR="005F2D0D" w:rsidRPr="00F26B7A">
        <w:rPr>
          <w:bCs/>
        </w:rPr>
        <w:t>will be maintained to record the following</w:t>
      </w:r>
      <w:r w:rsidR="005F2D0D" w:rsidRPr="00F26B7A">
        <w:t>: type and brand of device involved in a stick, department/work area where incident occurred and explanation of incident</w:t>
      </w:r>
      <w:r w:rsidR="002B02AC">
        <w:t xml:space="preserve">. </w:t>
      </w:r>
      <w:r w:rsidR="005F2D0D" w:rsidRPr="00F26B7A">
        <w:t>The sharps</w:t>
      </w:r>
      <w:r w:rsidR="00F06F3E">
        <w:t xml:space="preserve"> injury</w:t>
      </w:r>
      <w:r w:rsidR="00604268">
        <w:t xml:space="preserve"> log will reflect incidents dating back five</w:t>
      </w:r>
      <w:r w:rsidR="005F2D0D" w:rsidRPr="00F26B7A">
        <w:t xml:space="preserve"> years</w:t>
      </w:r>
      <w:r w:rsidR="002B02AC">
        <w:t xml:space="preserve">. </w:t>
      </w:r>
      <w:r w:rsidR="00107618" w:rsidRPr="00F26B7A">
        <w:t xml:space="preserve">UO </w:t>
      </w:r>
      <w:r w:rsidR="00F06F3E">
        <w:t>Environmental Health &amp; Safety</w:t>
      </w:r>
      <w:r w:rsidR="00107618" w:rsidRPr="00F26B7A">
        <w:t xml:space="preserve"> manages the sharps</w:t>
      </w:r>
      <w:r w:rsidR="00F06F3E">
        <w:t xml:space="preserve"> injury</w:t>
      </w:r>
      <w:r w:rsidR="00107618" w:rsidRPr="00F26B7A">
        <w:t xml:space="preserve"> log.</w:t>
      </w:r>
    </w:p>
    <w:p w14:paraId="2A81E1A7" w14:textId="77777777" w:rsidR="00650FA4" w:rsidRPr="00F26B7A" w:rsidRDefault="00650FA4" w:rsidP="008547F3"/>
    <w:p w14:paraId="4AFFABD8" w14:textId="77777777" w:rsidR="004D10BE" w:rsidRDefault="004D10BE" w:rsidP="004D10BE">
      <w:pPr>
        <w:pStyle w:val="Heading2"/>
      </w:pPr>
      <w:bookmarkStart w:id="48" w:name="_Toc405981933"/>
      <w:bookmarkStart w:id="49" w:name="_Toc29196224"/>
      <w:r>
        <w:t>1</w:t>
      </w:r>
      <w:r w:rsidR="00487AF9">
        <w:t>2</w:t>
      </w:r>
      <w:r>
        <w:t>.</w:t>
      </w:r>
      <w:r w:rsidR="005F2D0D" w:rsidRPr="00F26B7A">
        <w:t>3</w:t>
      </w:r>
      <w:r>
        <w:tab/>
      </w:r>
      <w:r w:rsidR="005F2D0D" w:rsidRPr="00F26B7A">
        <w:t>Training Records</w:t>
      </w:r>
      <w:bookmarkEnd w:id="48"/>
      <w:bookmarkEnd w:id="49"/>
    </w:p>
    <w:p w14:paraId="4D705D87" w14:textId="77777777" w:rsidR="005F2D0D" w:rsidRPr="00F26B7A" w:rsidRDefault="005F2D0D" w:rsidP="008547F3">
      <w:r w:rsidRPr="00F26B7A">
        <w:t>Documentation of attendance at a training class will include the date of the session, the con</w:t>
      </w:r>
      <w:r w:rsidR="00107618" w:rsidRPr="00F26B7A">
        <w:t xml:space="preserve">tent, </w:t>
      </w:r>
      <w:r w:rsidR="00604268">
        <w:t>names and job titles of attendees, and the name</w:t>
      </w:r>
      <w:r w:rsidR="00107618" w:rsidRPr="00F26B7A">
        <w:t xml:space="preserve"> and credential</w:t>
      </w:r>
      <w:r w:rsidRPr="00F26B7A">
        <w:t>s of the trainer</w:t>
      </w:r>
      <w:r w:rsidR="002B02AC">
        <w:t xml:space="preserve">. </w:t>
      </w:r>
      <w:r w:rsidRPr="00F26B7A">
        <w:t>Departments will be responsible for maintaining documentation of their employees</w:t>
      </w:r>
      <w:r w:rsidR="00107618" w:rsidRPr="00F26B7A">
        <w:t>’</w:t>
      </w:r>
      <w:r w:rsidR="00E46FC1" w:rsidRPr="00F26B7A">
        <w:t xml:space="preserve"> </w:t>
      </w:r>
      <w:r w:rsidRPr="00F26B7A">
        <w:t>training for three years from the date of the training session</w:t>
      </w:r>
      <w:r w:rsidR="002B02AC">
        <w:t xml:space="preserve">. </w:t>
      </w:r>
      <w:r w:rsidRPr="00F26B7A">
        <w:t xml:space="preserve">EHS will maintain copies of training </w:t>
      </w:r>
      <w:r w:rsidR="00107618" w:rsidRPr="00F26B7A">
        <w:t>materials</w:t>
      </w:r>
      <w:r w:rsidRPr="00F26B7A">
        <w:t xml:space="preserve"> for classes conducted by EHS staff</w:t>
      </w:r>
      <w:r w:rsidR="00107618" w:rsidRPr="00F26B7A">
        <w:t>, as well as individuals’ completed Hepatitis B Immunization/Declination forms</w:t>
      </w:r>
      <w:r w:rsidR="002B02AC">
        <w:t xml:space="preserve">. </w:t>
      </w:r>
      <w:r w:rsidR="00604268">
        <w:t>Individual department</w:t>
      </w:r>
      <w:r w:rsidR="00415A22">
        <w:t>s</w:t>
      </w:r>
      <w:r w:rsidR="00604268">
        <w:t xml:space="preserve"> permitted to conduct training internally</w:t>
      </w:r>
      <w:r w:rsidR="005A09D7" w:rsidRPr="00F26B7A">
        <w:t xml:space="preserve"> will provide EHS</w:t>
      </w:r>
      <w:r w:rsidR="00604268">
        <w:t xml:space="preserve"> with</w:t>
      </w:r>
      <w:r w:rsidR="005A09D7" w:rsidRPr="00F26B7A">
        <w:t xml:space="preserve"> copies of training</w:t>
      </w:r>
      <w:r w:rsidR="00CE3808" w:rsidRPr="00F26B7A">
        <w:t xml:space="preserve"> materials</w:t>
      </w:r>
      <w:r w:rsidR="005A09D7" w:rsidRPr="00F26B7A">
        <w:t xml:space="preserve"> and sign-in sheets for all BBP training</w:t>
      </w:r>
      <w:r w:rsidR="002B02AC">
        <w:t xml:space="preserve">. </w:t>
      </w:r>
    </w:p>
    <w:p w14:paraId="6AC0D8A2" w14:textId="77777777" w:rsidR="00AE1F08" w:rsidRDefault="005F2D0D" w:rsidP="00F54633">
      <w:r w:rsidRPr="00F26B7A">
        <w:t>Documentation of training records may be made available to employees or their</w:t>
      </w:r>
      <w:r w:rsidRPr="00F26B7A">
        <w:br/>
        <w:t>representatives upon request.</w:t>
      </w:r>
    </w:p>
    <w:p w14:paraId="4407290C" w14:textId="77777777" w:rsidR="00367FDC" w:rsidRPr="00F26B7A" w:rsidRDefault="00367FDC" w:rsidP="00F54633"/>
    <w:p w14:paraId="0343C1D5" w14:textId="77777777" w:rsidR="004D10BE" w:rsidRDefault="004D10BE" w:rsidP="004D10BE">
      <w:pPr>
        <w:pStyle w:val="Heading2"/>
      </w:pPr>
      <w:bookmarkStart w:id="50" w:name="_Toc405981934"/>
      <w:bookmarkStart w:id="51" w:name="_Toc29196225"/>
      <w:r>
        <w:t>1</w:t>
      </w:r>
      <w:r w:rsidR="00487AF9">
        <w:t>2</w:t>
      </w:r>
      <w:r>
        <w:t>.</w:t>
      </w:r>
      <w:r w:rsidR="008F504B" w:rsidRPr="00F26B7A">
        <w:t>4</w:t>
      </w:r>
      <w:r>
        <w:tab/>
      </w:r>
      <w:r w:rsidR="008F504B" w:rsidRPr="00F26B7A">
        <w:t>Evaluation of Safer Sharps Technologies</w:t>
      </w:r>
      <w:bookmarkEnd w:id="50"/>
      <w:bookmarkEnd w:id="51"/>
    </w:p>
    <w:p w14:paraId="596FA8F9" w14:textId="520378F8" w:rsidR="00367FDC" w:rsidRDefault="008F504B" w:rsidP="00F54633">
      <w:r w:rsidRPr="00F26B7A">
        <w:t xml:space="preserve">In compliance with OAR 437-002-1030, University Health Center has established a </w:t>
      </w:r>
      <w:r w:rsidR="009D1443">
        <w:t>team</w:t>
      </w:r>
      <w:r w:rsidRPr="00F26B7A">
        <w:t xml:space="preserve"> to evaluate safer </w:t>
      </w:r>
      <w:r w:rsidR="00A62642">
        <w:t>medical devices</w:t>
      </w:r>
      <w:r w:rsidRPr="00F26B7A">
        <w:t xml:space="preserve"> and establish practices for handling sharps</w:t>
      </w:r>
      <w:r w:rsidR="002B02AC">
        <w:t xml:space="preserve">. </w:t>
      </w:r>
      <w:r w:rsidRPr="00F26B7A">
        <w:t xml:space="preserve">This </w:t>
      </w:r>
      <w:r w:rsidR="009D1443">
        <w:t xml:space="preserve">group </w:t>
      </w:r>
      <w:r w:rsidRPr="00F26B7A">
        <w:t>meets at least annually and additionally as needed</w:t>
      </w:r>
      <w:r w:rsidR="002B02AC">
        <w:t xml:space="preserve">. </w:t>
      </w:r>
      <w:r w:rsidRPr="00F26B7A">
        <w:t xml:space="preserve">Records including </w:t>
      </w:r>
      <w:r w:rsidR="00CF7B72" w:rsidRPr="00F26B7A">
        <w:t xml:space="preserve">meeting </w:t>
      </w:r>
      <w:r w:rsidRPr="00F26B7A">
        <w:t xml:space="preserve">minutes and </w:t>
      </w:r>
      <w:r w:rsidR="00A62642">
        <w:t>device</w:t>
      </w:r>
      <w:r w:rsidRPr="00F26B7A">
        <w:t xml:space="preserve"> evaluation forms </w:t>
      </w:r>
      <w:r w:rsidR="00415A22">
        <w:t>must be provided to</w:t>
      </w:r>
      <w:r w:rsidRPr="00F26B7A">
        <w:t xml:space="preserve"> EHS</w:t>
      </w:r>
      <w:r w:rsidR="00415A22">
        <w:t xml:space="preserve"> for formal recordkeeping</w:t>
      </w:r>
      <w:r w:rsidRPr="00F26B7A">
        <w:t>.</w:t>
      </w:r>
      <w:r w:rsidR="00A62642">
        <w:t xml:space="preserve"> This documentation is maintained as an unpublished addendum to the </w:t>
      </w:r>
      <w:r w:rsidR="00662B9F">
        <w:t xml:space="preserve">Bloodborne Pathogens </w:t>
      </w:r>
      <w:r w:rsidR="00A62642">
        <w:t>Exposure Control Plan and is available upon request.</w:t>
      </w:r>
    </w:p>
    <w:p w14:paraId="7DE13DA6" w14:textId="18FD4389" w:rsidR="008F504B" w:rsidRPr="00F26B7A" w:rsidRDefault="00367FDC" w:rsidP="00367FDC">
      <w:pPr>
        <w:spacing w:line="276" w:lineRule="auto"/>
        <w:jc w:val="left"/>
      </w:pPr>
      <w:r>
        <w:br w:type="page"/>
      </w:r>
    </w:p>
    <w:p w14:paraId="2BB232D3" w14:textId="77777777" w:rsidR="00487AF9" w:rsidRDefault="00DE5DD4" w:rsidP="00DE5DD4">
      <w:pPr>
        <w:pStyle w:val="Heading1"/>
        <w:numPr>
          <w:ilvl w:val="0"/>
          <w:numId w:val="0"/>
        </w:numPr>
      </w:pPr>
      <w:bookmarkStart w:id="52" w:name="_Toc29196226"/>
      <w:bookmarkStart w:id="53" w:name="_Toc401826246"/>
      <w:bookmarkStart w:id="54" w:name="_Toc403746779"/>
      <w:r>
        <w:lastRenderedPageBreak/>
        <w:t xml:space="preserve">Appendix 1. </w:t>
      </w:r>
      <w:r w:rsidR="00487AF9">
        <w:t>Exposure Determination Table</w:t>
      </w:r>
      <w:bookmarkEnd w:id="52"/>
    </w:p>
    <w:p w14:paraId="6E549560" w14:textId="77777777" w:rsidR="00487AF9" w:rsidRPr="00F26B7A" w:rsidRDefault="00487AF9" w:rsidP="00487AF9">
      <w:pPr>
        <w:rPr>
          <w:spacing w:val="3"/>
        </w:rPr>
      </w:pPr>
      <w:r w:rsidRPr="00F26B7A">
        <w:t>The</w:t>
      </w:r>
      <w:r w:rsidRPr="00F26B7A">
        <w:rPr>
          <w:spacing w:val="-1"/>
        </w:rPr>
        <w:t xml:space="preserve"> f</w:t>
      </w:r>
      <w:r w:rsidRPr="00F26B7A">
        <w:t>ollowing</w:t>
      </w:r>
      <w:r w:rsidRPr="00F26B7A">
        <w:rPr>
          <w:spacing w:val="-2"/>
        </w:rPr>
        <w:t xml:space="preserve"> </w:t>
      </w:r>
      <w:r w:rsidRPr="00F26B7A">
        <w:t>Univ</w:t>
      </w:r>
      <w:r w:rsidRPr="00F26B7A">
        <w:rPr>
          <w:spacing w:val="-1"/>
        </w:rPr>
        <w:t>er</w:t>
      </w:r>
      <w:r w:rsidRPr="00F26B7A">
        <w:t>sity</w:t>
      </w:r>
      <w:r w:rsidRPr="00F26B7A">
        <w:rPr>
          <w:spacing w:val="-7"/>
        </w:rPr>
        <w:t xml:space="preserve"> </w:t>
      </w:r>
      <w:r w:rsidRPr="00F26B7A">
        <w:t xml:space="preserve">job </w:t>
      </w:r>
      <w:r w:rsidRPr="00F26B7A">
        <w:rPr>
          <w:spacing w:val="-1"/>
        </w:rPr>
        <w:t>c</w:t>
      </w:r>
      <w:r w:rsidRPr="00F26B7A">
        <w:t>l</w:t>
      </w:r>
      <w:r w:rsidRPr="00F26B7A">
        <w:rPr>
          <w:spacing w:val="-1"/>
        </w:rPr>
        <w:t>a</w:t>
      </w:r>
      <w:r w:rsidRPr="00F26B7A">
        <w:t>ssi</w:t>
      </w:r>
      <w:r w:rsidRPr="00F26B7A">
        <w:rPr>
          <w:spacing w:val="-1"/>
        </w:rPr>
        <w:t>f</w:t>
      </w:r>
      <w:r w:rsidRPr="00F26B7A">
        <w:t>i</w:t>
      </w:r>
      <w:r w:rsidRPr="00F26B7A">
        <w:rPr>
          <w:spacing w:val="-1"/>
        </w:rPr>
        <w:t>ca</w:t>
      </w:r>
      <w:r w:rsidRPr="00F26B7A">
        <w:t>tions h</w:t>
      </w:r>
      <w:r w:rsidRPr="00F26B7A">
        <w:rPr>
          <w:spacing w:val="-1"/>
        </w:rPr>
        <w:t>a</w:t>
      </w:r>
      <w:r w:rsidRPr="00F26B7A">
        <w:t>ve</w:t>
      </w:r>
      <w:r w:rsidRPr="00F26B7A">
        <w:rPr>
          <w:spacing w:val="-1"/>
        </w:rPr>
        <w:t xml:space="preserve"> </w:t>
      </w:r>
      <w:r w:rsidRPr="00F26B7A">
        <w:t>b</w:t>
      </w:r>
      <w:r w:rsidRPr="00F26B7A">
        <w:rPr>
          <w:spacing w:val="-1"/>
        </w:rPr>
        <w:t>ee</w:t>
      </w:r>
      <w:r w:rsidRPr="00F26B7A">
        <w:t>n id</w:t>
      </w:r>
      <w:r w:rsidRPr="00F26B7A">
        <w:rPr>
          <w:spacing w:val="-1"/>
        </w:rPr>
        <w:t>e</w:t>
      </w:r>
      <w:r w:rsidRPr="00F26B7A">
        <w:t>nti</w:t>
      </w:r>
      <w:r w:rsidRPr="00F26B7A">
        <w:rPr>
          <w:spacing w:val="-1"/>
        </w:rPr>
        <w:t>f</w:t>
      </w:r>
      <w:r w:rsidRPr="00F26B7A">
        <w:t>i</w:t>
      </w:r>
      <w:r w:rsidRPr="00F26B7A">
        <w:rPr>
          <w:spacing w:val="-1"/>
        </w:rPr>
        <w:t>e</w:t>
      </w:r>
      <w:r w:rsidRPr="00F26B7A">
        <w:t xml:space="preserve">d </w:t>
      </w:r>
      <w:r w:rsidRPr="00F26B7A">
        <w:rPr>
          <w:spacing w:val="-1"/>
        </w:rPr>
        <w:t>a</w:t>
      </w:r>
      <w:r w:rsidRPr="00F26B7A">
        <w:t>s on</w:t>
      </w:r>
      <w:r w:rsidRPr="00F26B7A">
        <w:rPr>
          <w:spacing w:val="-1"/>
        </w:rPr>
        <w:t>e</w:t>
      </w:r>
      <w:r w:rsidRPr="00F26B7A">
        <w:t>s in whi</w:t>
      </w:r>
      <w:r w:rsidRPr="00F26B7A">
        <w:rPr>
          <w:spacing w:val="-1"/>
        </w:rPr>
        <w:t>c</w:t>
      </w:r>
      <w:r w:rsidRPr="00F26B7A">
        <w:t xml:space="preserve">h </w:t>
      </w:r>
      <w:r w:rsidRPr="00F26B7A">
        <w:rPr>
          <w:spacing w:val="-1"/>
        </w:rPr>
        <w:t>e</w:t>
      </w:r>
      <w:r w:rsidRPr="00F26B7A">
        <w:t>mplo</w:t>
      </w:r>
      <w:r w:rsidRPr="00F26B7A">
        <w:rPr>
          <w:spacing w:val="-7"/>
        </w:rPr>
        <w:t>y</w:t>
      </w:r>
      <w:r w:rsidRPr="00F26B7A">
        <w:rPr>
          <w:spacing w:val="-1"/>
        </w:rPr>
        <w:t>ee</w:t>
      </w:r>
      <w:r w:rsidRPr="00F26B7A">
        <w:t>s h</w:t>
      </w:r>
      <w:r w:rsidRPr="00F26B7A">
        <w:rPr>
          <w:spacing w:val="-1"/>
        </w:rPr>
        <w:t>a</w:t>
      </w:r>
      <w:r w:rsidRPr="00F26B7A">
        <w:t>ve</w:t>
      </w:r>
      <w:r w:rsidRPr="00F26B7A">
        <w:rPr>
          <w:spacing w:val="-1"/>
        </w:rPr>
        <w:t xml:space="preserve"> rea</w:t>
      </w:r>
      <w:r w:rsidRPr="00F26B7A">
        <w:t>son</w:t>
      </w:r>
      <w:r w:rsidRPr="00F26B7A">
        <w:rPr>
          <w:spacing w:val="-1"/>
        </w:rPr>
        <w:t>a</w:t>
      </w:r>
      <w:r w:rsidRPr="00F26B7A">
        <w:t>bly</w:t>
      </w:r>
      <w:r w:rsidRPr="00F26B7A">
        <w:rPr>
          <w:spacing w:val="-7"/>
        </w:rPr>
        <w:t xml:space="preserve"> </w:t>
      </w:r>
      <w:r w:rsidRPr="00F26B7A">
        <w:rPr>
          <w:spacing w:val="-1"/>
        </w:rPr>
        <w:t>a</w:t>
      </w:r>
      <w:r w:rsidRPr="00F26B7A">
        <w:t>nti</w:t>
      </w:r>
      <w:r w:rsidRPr="00F26B7A">
        <w:rPr>
          <w:spacing w:val="-1"/>
        </w:rPr>
        <w:t>c</w:t>
      </w:r>
      <w:r w:rsidRPr="00F26B7A">
        <w:t>ip</w:t>
      </w:r>
      <w:r w:rsidRPr="00F26B7A">
        <w:rPr>
          <w:spacing w:val="-1"/>
        </w:rPr>
        <w:t>a</w:t>
      </w:r>
      <w:r w:rsidRPr="00F26B7A">
        <w:t>t</w:t>
      </w:r>
      <w:r w:rsidRPr="00F26B7A">
        <w:rPr>
          <w:spacing w:val="-1"/>
        </w:rPr>
        <w:t>e</w:t>
      </w:r>
      <w:r w:rsidRPr="00F26B7A">
        <w:t xml:space="preserve">d </w:t>
      </w:r>
      <w:r w:rsidRPr="00F26B7A">
        <w:rPr>
          <w:spacing w:val="-1"/>
        </w:rPr>
        <w:t>e</w:t>
      </w:r>
      <w:r w:rsidRPr="00F26B7A">
        <w:rPr>
          <w:spacing w:val="2"/>
        </w:rPr>
        <w:t>x</w:t>
      </w:r>
      <w:r w:rsidRPr="00F26B7A">
        <w:t>posu</w:t>
      </w:r>
      <w:r w:rsidRPr="00F26B7A">
        <w:rPr>
          <w:spacing w:val="-1"/>
        </w:rPr>
        <w:t>r</w:t>
      </w:r>
      <w:r w:rsidRPr="00F26B7A">
        <w:t>e</w:t>
      </w:r>
      <w:r w:rsidRPr="00F26B7A">
        <w:rPr>
          <w:spacing w:val="-1"/>
        </w:rPr>
        <w:t xml:space="preserve"> (</w:t>
      </w:r>
      <w:r w:rsidRPr="00F26B7A">
        <w:t xml:space="preserve">skin, </w:t>
      </w:r>
      <w:r w:rsidRPr="00F26B7A">
        <w:rPr>
          <w:spacing w:val="-1"/>
        </w:rPr>
        <w:t>e</w:t>
      </w:r>
      <w:r w:rsidRPr="00F26B7A">
        <w:rPr>
          <w:spacing w:val="-7"/>
        </w:rPr>
        <w:t>y</w:t>
      </w:r>
      <w:r w:rsidRPr="00F26B7A">
        <w:rPr>
          <w:spacing w:val="-1"/>
        </w:rPr>
        <w:t>e</w:t>
      </w:r>
      <w:r w:rsidRPr="00F26B7A">
        <w:t>, mouth, oth</w:t>
      </w:r>
      <w:r w:rsidRPr="00F26B7A">
        <w:rPr>
          <w:spacing w:val="-1"/>
        </w:rPr>
        <w:t>e</w:t>
      </w:r>
      <w:r w:rsidRPr="00F26B7A">
        <w:t>r</w:t>
      </w:r>
      <w:r w:rsidRPr="00F26B7A">
        <w:rPr>
          <w:spacing w:val="-1"/>
        </w:rPr>
        <w:t xml:space="preserve"> </w:t>
      </w:r>
      <w:r w:rsidRPr="00F26B7A">
        <w:t>mu</w:t>
      </w:r>
      <w:r w:rsidRPr="00F26B7A">
        <w:rPr>
          <w:spacing w:val="-1"/>
        </w:rPr>
        <w:t>c</w:t>
      </w:r>
      <w:r w:rsidRPr="00F26B7A">
        <w:t>ous m</w:t>
      </w:r>
      <w:r w:rsidRPr="00F26B7A">
        <w:rPr>
          <w:spacing w:val="-1"/>
        </w:rPr>
        <w:t>e</w:t>
      </w:r>
      <w:r w:rsidRPr="00F26B7A">
        <w:t>mb</w:t>
      </w:r>
      <w:r w:rsidRPr="00F26B7A">
        <w:rPr>
          <w:spacing w:val="-1"/>
        </w:rPr>
        <w:t>ra</w:t>
      </w:r>
      <w:r w:rsidRPr="00F26B7A">
        <w:t>n</w:t>
      </w:r>
      <w:r w:rsidRPr="00F26B7A">
        <w:rPr>
          <w:spacing w:val="-1"/>
        </w:rPr>
        <w:t>e</w:t>
      </w:r>
      <w:r w:rsidRPr="00F26B7A">
        <w:t>, or</w:t>
      </w:r>
      <w:r w:rsidRPr="00F26B7A">
        <w:rPr>
          <w:spacing w:val="-1"/>
        </w:rPr>
        <w:t xml:space="preserve"> </w:t>
      </w:r>
      <w:r w:rsidRPr="00F26B7A">
        <w:t>p</w:t>
      </w:r>
      <w:r w:rsidRPr="00F26B7A">
        <w:rPr>
          <w:spacing w:val="-1"/>
        </w:rPr>
        <w:t>are</w:t>
      </w:r>
      <w:r w:rsidRPr="00F26B7A">
        <w:t>nt</w:t>
      </w:r>
      <w:r w:rsidRPr="00F26B7A">
        <w:rPr>
          <w:spacing w:val="-1"/>
        </w:rPr>
        <w:t>era</w:t>
      </w:r>
      <w:r w:rsidRPr="00F26B7A">
        <w:t>l) to bloodbo</w:t>
      </w:r>
      <w:r w:rsidRPr="00F26B7A">
        <w:rPr>
          <w:spacing w:val="-1"/>
        </w:rPr>
        <w:t>r</w:t>
      </w:r>
      <w:r w:rsidRPr="00F26B7A">
        <w:t>ne</w:t>
      </w:r>
      <w:r w:rsidRPr="00F26B7A">
        <w:rPr>
          <w:spacing w:val="-1"/>
        </w:rPr>
        <w:t xml:space="preserve"> </w:t>
      </w:r>
      <w:r w:rsidRPr="00F26B7A">
        <w:t>p</w:t>
      </w:r>
      <w:r w:rsidRPr="00F26B7A">
        <w:rPr>
          <w:spacing w:val="-1"/>
        </w:rPr>
        <w:t>a</w:t>
      </w:r>
      <w:r w:rsidRPr="00F26B7A">
        <w:t>tho</w:t>
      </w:r>
      <w:r w:rsidRPr="00F26B7A">
        <w:rPr>
          <w:spacing w:val="-2"/>
        </w:rPr>
        <w:t>g</w:t>
      </w:r>
      <w:r w:rsidRPr="00F26B7A">
        <w:rPr>
          <w:spacing w:val="-1"/>
        </w:rPr>
        <w:t>e</w:t>
      </w:r>
      <w:r w:rsidRPr="00F26B7A">
        <w:t>ns</w:t>
      </w:r>
      <w:r>
        <w:t xml:space="preserve">. </w:t>
      </w:r>
      <w:r w:rsidRPr="00F26B7A">
        <w:t xml:space="preserve">This </w:t>
      </w:r>
      <w:r w:rsidRPr="00F26B7A">
        <w:rPr>
          <w:spacing w:val="-1"/>
        </w:rPr>
        <w:t>a</w:t>
      </w:r>
      <w:r w:rsidRPr="00F26B7A">
        <w:t>ss</w:t>
      </w:r>
      <w:r w:rsidRPr="00F26B7A">
        <w:rPr>
          <w:spacing w:val="-1"/>
        </w:rPr>
        <w:t>e</w:t>
      </w:r>
      <w:r w:rsidRPr="00F26B7A">
        <w:t>ssm</w:t>
      </w:r>
      <w:r w:rsidRPr="00F26B7A">
        <w:rPr>
          <w:spacing w:val="-1"/>
        </w:rPr>
        <w:t>e</w:t>
      </w:r>
      <w:r w:rsidRPr="00F26B7A">
        <w:t>nt is m</w:t>
      </w:r>
      <w:r w:rsidRPr="00F26B7A">
        <w:rPr>
          <w:spacing w:val="-1"/>
        </w:rPr>
        <w:t>a</w:t>
      </w:r>
      <w:r w:rsidRPr="00F26B7A">
        <w:t>de</w:t>
      </w:r>
      <w:r w:rsidRPr="00F26B7A">
        <w:rPr>
          <w:spacing w:val="-1"/>
        </w:rPr>
        <w:t xml:space="preserve"> </w:t>
      </w:r>
      <w:r w:rsidRPr="00F26B7A">
        <w:t xml:space="preserve">without </w:t>
      </w:r>
      <w:r w:rsidRPr="00F26B7A">
        <w:rPr>
          <w:spacing w:val="-1"/>
        </w:rPr>
        <w:t>re</w:t>
      </w:r>
      <w:r w:rsidRPr="00F26B7A">
        <w:rPr>
          <w:spacing w:val="-2"/>
        </w:rPr>
        <w:t>g</w:t>
      </w:r>
      <w:r w:rsidRPr="00F26B7A">
        <w:rPr>
          <w:spacing w:val="-1"/>
        </w:rPr>
        <w:t>ar</w:t>
      </w:r>
      <w:r w:rsidRPr="00F26B7A">
        <w:t>d to the</w:t>
      </w:r>
      <w:r w:rsidRPr="00F26B7A">
        <w:rPr>
          <w:spacing w:val="-1"/>
        </w:rPr>
        <w:t xml:space="preserve"> </w:t>
      </w:r>
      <w:r w:rsidRPr="00F26B7A">
        <w:t>use</w:t>
      </w:r>
      <w:r w:rsidRPr="00F26B7A">
        <w:rPr>
          <w:spacing w:val="-1"/>
        </w:rPr>
        <w:t xml:space="preserve"> </w:t>
      </w:r>
      <w:r w:rsidRPr="00F26B7A">
        <w:t>of</w:t>
      </w:r>
      <w:r w:rsidRPr="00F26B7A">
        <w:rPr>
          <w:spacing w:val="-1"/>
        </w:rPr>
        <w:t xml:space="preserve"> </w:t>
      </w:r>
      <w:r w:rsidRPr="00F26B7A">
        <w:rPr>
          <w:spacing w:val="1"/>
        </w:rPr>
        <w:t>PP</w:t>
      </w:r>
      <w:r w:rsidRPr="00F26B7A">
        <w:t>E</w:t>
      </w:r>
      <w:r>
        <w:t xml:space="preserve">. </w:t>
      </w:r>
      <w:r w:rsidRPr="00F26B7A">
        <w:rPr>
          <w:spacing w:val="3"/>
        </w:rPr>
        <w:t>The table below outlines applicable employees</w:t>
      </w:r>
      <w:r>
        <w:rPr>
          <w:spacing w:val="3"/>
        </w:rPr>
        <w:t>; the supervisor will determine whether employees in Category 2 may have potential for BBP exposure</w:t>
      </w:r>
      <w:r w:rsidRPr="00F26B7A">
        <w:rPr>
          <w:spacing w:val="3"/>
        </w:rPr>
        <w:t>.</w:t>
      </w:r>
    </w:p>
    <w:tbl>
      <w:tblPr>
        <w:tblStyle w:val="TableGrid"/>
        <w:tblW w:w="9396" w:type="dxa"/>
        <w:jc w:val="center"/>
        <w:tblLook w:val="04A0" w:firstRow="1" w:lastRow="0" w:firstColumn="1" w:lastColumn="0" w:noHBand="0" w:noVBand="1"/>
      </w:tblPr>
      <w:tblGrid>
        <w:gridCol w:w="3618"/>
        <w:gridCol w:w="5778"/>
      </w:tblGrid>
      <w:tr w:rsidR="00487AF9" w:rsidRPr="00F26B7A" w14:paraId="3178E473" w14:textId="77777777" w:rsidTr="00242BB3">
        <w:trPr>
          <w:trHeight w:val="497"/>
          <w:jc w:val="center"/>
        </w:trPr>
        <w:tc>
          <w:tcPr>
            <w:tcW w:w="9396" w:type="dxa"/>
            <w:gridSpan w:val="2"/>
            <w:tcBorders>
              <w:bottom w:val="single" w:sz="4" w:space="0" w:color="auto"/>
            </w:tcBorders>
            <w:shd w:val="clear" w:color="auto" w:fill="EAF1DD" w:themeFill="accent3" w:themeFillTint="33"/>
          </w:tcPr>
          <w:p w14:paraId="3DF38414" w14:textId="77777777" w:rsidR="00487AF9" w:rsidRPr="00F26B7A" w:rsidRDefault="00487AF9" w:rsidP="00242BB3">
            <w:pPr>
              <w:contextualSpacing/>
              <w:jc w:val="center"/>
              <w:rPr>
                <w:b/>
              </w:rPr>
            </w:pPr>
            <w:r w:rsidRPr="00F26B7A">
              <w:rPr>
                <w:b/>
              </w:rPr>
              <w:t>CATEGORY 1</w:t>
            </w:r>
          </w:p>
          <w:p w14:paraId="421EC503" w14:textId="77777777" w:rsidR="00487AF9" w:rsidRPr="002C157E" w:rsidRDefault="00487AF9" w:rsidP="00F34589">
            <w:pPr>
              <w:contextualSpacing/>
            </w:pPr>
            <w:r w:rsidRPr="002C157E">
              <w:rPr>
                <w:b/>
              </w:rPr>
              <w:t>All</w:t>
            </w:r>
            <w:r w:rsidRPr="002C157E">
              <w:t xml:space="preserve"> UO employees in this c</w:t>
            </w:r>
            <w:r w:rsidR="00F34589" w:rsidRPr="002C157E">
              <w:t>ategory</w:t>
            </w:r>
            <w:r w:rsidRPr="002C157E">
              <w:t xml:space="preserve"> ha</w:t>
            </w:r>
            <w:r w:rsidR="002C157E">
              <w:t xml:space="preserve">ve occupational exposure to </w:t>
            </w:r>
            <w:r w:rsidR="005E6093">
              <w:t>b</w:t>
            </w:r>
            <w:r w:rsidR="002C157E">
              <w:t xml:space="preserve">loodborne </w:t>
            </w:r>
            <w:r w:rsidR="005E6093">
              <w:t>p</w:t>
            </w:r>
            <w:r w:rsidR="002C157E">
              <w:t>athogens</w:t>
            </w:r>
          </w:p>
        </w:tc>
      </w:tr>
      <w:tr w:rsidR="00487AF9" w:rsidRPr="00F26B7A" w14:paraId="6375FE55" w14:textId="77777777" w:rsidTr="009868F7">
        <w:trPr>
          <w:trHeight w:val="510"/>
          <w:jc w:val="center"/>
        </w:trPr>
        <w:tc>
          <w:tcPr>
            <w:tcW w:w="3618" w:type="dxa"/>
            <w:vMerge w:val="restart"/>
            <w:tcBorders>
              <w:right w:val="nil"/>
            </w:tcBorders>
            <w:shd w:val="clear" w:color="auto" w:fill="FFFFFF" w:themeFill="background1"/>
          </w:tcPr>
          <w:p w14:paraId="05E0D9E3" w14:textId="77777777" w:rsidR="00487AF9" w:rsidRDefault="00487AF9" w:rsidP="00242BB3">
            <w:pPr>
              <w:pStyle w:val="ListParagraph"/>
              <w:numPr>
                <w:ilvl w:val="0"/>
                <w:numId w:val="16"/>
              </w:numPr>
              <w:ind w:left="440"/>
              <w:jc w:val="left"/>
            </w:pPr>
            <w:r w:rsidRPr="00027210">
              <w:t>University Police Officer</w:t>
            </w:r>
          </w:p>
          <w:p w14:paraId="1E137F3B" w14:textId="77777777" w:rsidR="00487AF9" w:rsidRPr="00027210" w:rsidRDefault="00487AF9" w:rsidP="00242BB3">
            <w:pPr>
              <w:pStyle w:val="ListParagraph"/>
              <w:numPr>
                <w:ilvl w:val="0"/>
                <w:numId w:val="16"/>
              </w:numPr>
              <w:ind w:left="440"/>
              <w:jc w:val="left"/>
            </w:pPr>
            <w:r w:rsidRPr="00027210">
              <w:t>Campus Recreation Staff</w:t>
            </w:r>
          </w:p>
          <w:p w14:paraId="6D04C2E3" w14:textId="77777777" w:rsidR="00487AF9" w:rsidRDefault="00017DA9" w:rsidP="00242BB3">
            <w:pPr>
              <w:pStyle w:val="ListParagraph"/>
              <w:numPr>
                <w:ilvl w:val="0"/>
                <w:numId w:val="16"/>
              </w:numPr>
              <w:ind w:left="440"/>
              <w:jc w:val="left"/>
            </w:pPr>
            <w:r>
              <w:t>Childcare</w:t>
            </w:r>
            <w:r w:rsidR="00487AF9" w:rsidRPr="00027210">
              <w:t xml:space="preserve"> Staff</w:t>
            </w:r>
          </w:p>
          <w:p w14:paraId="6AB5711A" w14:textId="77777777" w:rsidR="00487AF9" w:rsidRDefault="00487AF9" w:rsidP="00242BB3">
            <w:pPr>
              <w:pStyle w:val="ListParagraph"/>
              <w:numPr>
                <w:ilvl w:val="0"/>
                <w:numId w:val="16"/>
              </w:numPr>
              <w:ind w:left="440"/>
              <w:jc w:val="left"/>
            </w:pPr>
            <w:r>
              <w:t>Athletic Trainer</w:t>
            </w:r>
          </w:p>
          <w:p w14:paraId="4DC0EF5A" w14:textId="77777777" w:rsidR="00487AF9" w:rsidRDefault="00487AF9" w:rsidP="00242BB3">
            <w:pPr>
              <w:pStyle w:val="ListParagraph"/>
              <w:numPr>
                <w:ilvl w:val="0"/>
                <w:numId w:val="16"/>
              </w:numPr>
              <w:ind w:left="440"/>
              <w:jc w:val="left"/>
            </w:pPr>
            <w:r>
              <w:t>Plumber</w:t>
            </w:r>
          </w:p>
          <w:p w14:paraId="7DAB21AA" w14:textId="77777777" w:rsidR="00487AF9" w:rsidRDefault="00487AF9" w:rsidP="00242BB3">
            <w:pPr>
              <w:pStyle w:val="ListParagraph"/>
              <w:numPr>
                <w:ilvl w:val="0"/>
                <w:numId w:val="16"/>
              </w:numPr>
              <w:ind w:left="440"/>
              <w:jc w:val="left"/>
            </w:pPr>
            <w:r>
              <w:t xml:space="preserve">Housekeeper </w:t>
            </w:r>
          </w:p>
          <w:p w14:paraId="29376C06" w14:textId="77777777" w:rsidR="00487AF9" w:rsidRDefault="00487AF9" w:rsidP="00242BB3">
            <w:pPr>
              <w:pStyle w:val="ListParagraph"/>
              <w:numPr>
                <w:ilvl w:val="0"/>
                <w:numId w:val="16"/>
              </w:numPr>
              <w:ind w:left="440"/>
              <w:jc w:val="left"/>
            </w:pPr>
            <w:r>
              <w:t>Groundskeeper</w:t>
            </w:r>
          </w:p>
          <w:p w14:paraId="4E37DFFF" w14:textId="77777777" w:rsidR="00487AF9" w:rsidRDefault="00487AF9" w:rsidP="00242BB3">
            <w:pPr>
              <w:pStyle w:val="ListParagraph"/>
              <w:numPr>
                <w:ilvl w:val="0"/>
                <w:numId w:val="16"/>
              </w:numPr>
              <w:ind w:left="440"/>
              <w:jc w:val="left"/>
            </w:pPr>
            <w:r>
              <w:t>Acupuncturist</w:t>
            </w:r>
          </w:p>
          <w:p w14:paraId="50990DDB" w14:textId="77777777" w:rsidR="00487AF9" w:rsidRDefault="00487AF9" w:rsidP="00242BB3">
            <w:pPr>
              <w:pStyle w:val="ListParagraph"/>
              <w:numPr>
                <w:ilvl w:val="0"/>
                <w:numId w:val="16"/>
              </w:numPr>
              <w:ind w:left="440"/>
              <w:jc w:val="left"/>
            </w:pPr>
            <w:r>
              <w:t>Massage Technician</w:t>
            </w:r>
          </w:p>
          <w:p w14:paraId="1AB56AB2" w14:textId="77777777" w:rsidR="00F34589" w:rsidRDefault="00F34589" w:rsidP="00F34589">
            <w:pPr>
              <w:pStyle w:val="ListParagraph"/>
              <w:numPr>
                <w:ilvl w:val="0"/>
                <w:numId w:val="16"/>
              </w:numPr>
              <w:ind w:left="440"/>
              <w:jc w:val="left"/>
            </w:pPr>
            <w:r w:rsidRPr="00027210">
              <w:t>Physician</w:t>
            </w:r>
          </w:p>
          <w:p w14:paraId="3CCAE3DD" w14:textId="77777777" w:rsidR="006E0B3E" w:rsidRPr="00027210" w:rsidRDefault="006E0B3E" w:rsidP="00F34589">
            <w:pPr>
              <w:pStyle w:val="ListParagraph"/>
              <w:numPr>
                <w:ilvl w:val="0"/>
                <w:numId w:val="16"/>
              </w:numPr>
              <w:ind w:left="440"/>
              <w:jc w:val="left"/>
            </w:pPr>
            <w:r w:rsidRPr="00027210">
              <w:t>Dentists and dental staff</w:t>
            </w:r>
          </w:p>
          <w:p w14:paraId="4E946DC6" w14:textId="77777777" w:rsidR="00F34589" w:rsidRPr="00027210" w:rsidRDefault="00F34589" w:rsidP="006E0B3E">
            <w:pPr>
              <w:jc w:val="left"/>
            </w:pPr>
          </w:p>
        </w:tc>
        <w:tc>
          <w:tcPr>
            <w:tcW w:w="5778" w:type="dxa"/>
            <w:vMerge w:val="restart"/>
            <w:tcBorders>
              <w:left w:val="nil"/>
            </w:tcBorders>
            <w:shd w:val="clear" w:color="auto" w:fill="FFFFFF" w:themeFill="background1"/>
          </w:tcPr>
          <w:p w14:paraId="2F4432A0" w14:textId="77777777" w:rsidR="00487AF9" w:rsidRPr="00027210" w:rsidRDefault="00487AF9" w:rsidP="00242BB3">
            <w:pPr>
              <w:pStyle w:val="ListParagraph"/>
              <w:numPr>
                <w:ilvl w:val="0"/>
                <w:numId w:val="16"/>
              </w:numPr>
              <w:ind w:left="440"/>
              <w:jc w:val="left"/>
            </w:pPr>
            <w:r w:rsidRPr="00027210">
              <w:t>Medical Aide; Medical Technologist</w:t>
            </w:r>
          </w:p>
          <w:p w14:paraId="6656FAF7" w14:textId="77777777" w:rsidR="00487AF9" w:rsidRPr="00027210" w:rsidRDefault="006E0B3E" w:rsidP="00242BB3">
            <w:pPr>
              <w:pStyle w:val="ListParagraph"/>
              <w:numPr>
                <w:ilvl w:val="0"/>
                <w:numId w:val="16"/>
              </w:numPr>
              <w:ind w:left="440"/>
              <w:jc w:val="left"/>
            </w:pPr>
            <w:r w:rsidRPr="00027210">
              <w:t>Nurse (Practitioner, Registered)</w:t>
            </w:r>
          </w:p>
          <w:p w14:paraId="31E6C394" w14:textId="77777777" w:rsidR="005E6093" w:rsidRDefault="005E6093" w:rsidP="00242BB3">
            <w:pPr>
              <w:pStyle w:val="ListParagraph"/>
              <w:numPr>
                <w:ilvl w:val="0"/>
                <w:numId w:val="16"/>
              </w:numPr>
              <w:ind w:left="440"/>
              <w:jc w:val="left"/>
            </w:pPr>
            <w:r>
              <w:t>Phlebotomists</w:t>
            </w:r>
          </w:p>
          <w:p w14:paraId="7CE9C32D" w14:textId="77777777" w:rsidR="00487AF9" w:rsidRPr="00027210" w:rsidRDefault="00487AF9" w:rsidP="00242BB3">
            <w:pPr>
              <w:pStyle w:val="ListParagraph"/>
              <w:numPr>
                <w:ilvl w:val="0"/>
                <w:numId w:val="16"/>
              </w:numPr>
              <w:ind w:left="440"/>
              <w:jc w:val="left"/>
            </w:pPr>
            <w:r w:rsidRPr="00027210">
              <w:t>UHC Lab technicians</w:t>
            </w:r>
          </w:p>
          <w:p w14:paraId="2EF1A151" w14:textId="77777777" w:rsidR="00487AF9" w:rsidRDefault="00487AF9" w:rsidP="00242BB3">
            <w:pPr>
              <w:pStyle w:val="ListParagraph"/>
              <w:numPr>
                <w:ilvl w:val="0"/>
                <w:numId w:val="16"/>
              </w:numPr>
              <w:ind w:left="440"/>
              <w:jc w:val="left"/>
            </w:pPr>
            <w:r>
              <w:t>Radiology Technician</w:t>
            </w:r>
          </w:p>
          <w:p w14:paraId="06C65F98" w14:textId="77777777" w:rsidR="00487AF9" w:rsidRDefault="00487AF9" w:rsidP="00242BB3">
            <w:pPr>
              <w:pStyle w:val="ListParagraph"/>
              <w:numPr>
                <w:ilvl w:val="0"/>
                <w:numId w:val="16"/>
              </w:numPr>
              <w:ind w:left="440"/>
              <w:jc w:val="left"/>
            </w:pPr>
            <w:r w:rsidRPr="00027210">
              <w:t>UHC non-medical staff (Custodian, Central Service Processing Technician, Facility Manager)</w:t>
            </w:r>
          </w:p>
          <w:p w14:paraId="034E026B" w14:textId="77777777" w:rsidR="00487AF9" w:rsidRDefault="00487AF9" w:rsidP="00242BB3">
            <w:pPr>
              <w:pStyle w:val="ListParagraph"/>
              <w:numPr>
                <w:ilvl w:val="0"/>
                <w:numId w:val="16"/>
              </w:numPr>
              <w:ind w:left="440"/>
              <w:jc w:val="left"/>
            </w:pPr>
            <w:r w:rsidRPr="00027210">
              <w:t>Human Physiology researchers</w:t>
            </w:r>
          </w:p>
          <w:p w14:paraId="62BF7F30" w14:textId="77777777" w:rsidR="00F34589" w:rsidRDefault="00F34589" w:rsidP="00242BB3">
            <w:pPr>
              <w:pStyle w:val="ListParagraph"/>
              <w:numPr>
                <w:ilvl w:val="0"/>
                <w:numId w:val="16"/>
              </w:numPr>
              <w:ind w:left="440"/>
              <w:jc w:val="left"/>
            </w:pPr>
            <w:r>
              <w:t>Emergency Medical Technician</w:t>
            </w:r>
          </w:p>
          <w:p w14:paraId="677F36BE" w14:textId="77777777" w:rsidR="00F34589" w:rsidRDefault="00F34589" w:rsidP="00242BB3">
            <w:pPr>
              <w:pStyle w:val="ListParagraph"/>
              <w:numPr>
                <w:ilvl w:val="0"/>
                <w:numId w:val="16"/>
              </w:numPr>
              <w:ind w:left="440"/>
              <w:jc w:val="left"/>
            </w:pPr>
            <w:r>
              <w:t>Fire and Life Safety staff</w:t>
            </w:r>
          </w:p>
          <w:p w14:paraId="166413DB" w14:textId="77777777" w:rsidR="00163468" w:rsidRPr="00027210" w:rsidRDefault="00163468" w:rsidP="00163468">
            <w:pPr>
              <w:pStyle w:val="ListParagraph"/>
              <w:numPr>
                <w:ilvl w:val="0"/>
                <w:numId w:val="16"/>
              </w:numPr>
              <w:ind w:left="440"/>
              <w:jc w:val="left"/>
            </w:pPr>
            <w:r w:rsidRPr="00027210">
              <w:t>Biological Safety Officer</w:t>
            </w:r>
          </w:p>
          <w:p w14:paraId="185A8391" w14:textId="77777777" w:rsidR="00163468" w:rsidRPr="00027210" w:rsidRDefault="00163468" w:rsidP="00163468">
            <w:pPr>
              <w:jc w:val="left"/>
            </w:pPr>
          </w:p>
        </w:tc>
      </w:tr>
      <w:tr w:rsidR="00487AF9" w:rsidRPr="00F26B7A" w14:paraId="62864AE9" w14:textId="77777777" w:rsidTr="009868F7">
        <w:trPr>
          <w:trHeight w:val="510"/>
          <w:jc w:val="center"/>
        </w:trPr>
        <w:tc>
          <w:tcPr>
            <w:tcW w:w="3618" w:type="dxa"/>
            <w:vMerge/>
            <w:tcBorders>
              <w:right w:val="nil"/>
            </w:tcBorders>
            <w:shd w:val="clear" w:color="auto" w:fill="FFFFFF" w:themeFill="background1"/>
          </w:tcPr>
          <w:p w14:paraId="40AAE69C" w14:textId="77777777" w:rsidR="00487AF9" w:rsidRPr="00F26B7A" w:rsidRDefault="00487AF9" w:rsidP="00242BB3">
            <w:pPr>
              <w:spacing w:line="246" w:lineRule="auto"/>
              <w:jc w:val="center"/>
              <w:rPr>
                <w:b/>
              </w:rPr>
            </w:pPr>
          </w:p>
        </w:tc>
        <w:tc>
          <w:tcPr>
            <w:tcW w:w="5778" w:type="dxa"/>
            <w:vMerge/>
            <w:tcBorders>
              <w:left w:val="nil"/>
            </w:tcBorders>
            <w:shd w:val="clear" w:color="auto" w:fill="FFFFFF" w:themeFill="background1"/>
          </w:tcPr>
          <w:p w14:paraId="775DBF71" w14:textId="77777777" w:rsidR="00487AF9" w:rsidRPr="00F26B7A" w:rsidRDefault="00487AF9" w:rsidP="00242BB3">
            <w:pPr>
              <w:spacing w:line="246" w:lineRule="auto"/>
              <w:jc w:val="center"/>
              <w:rPr>
                <w:b/>
              </w:rPr>
            </w:pPr>
          </w:p>
        </w:tc>
      </w:tr>
      <w:tr w:rsidR="00487AF9" w:rsidRPr="00F26B7A" w14:paraId="35B254E4" w14:textId="77777777" w:rsidTr="009868F7">
        <w:trPr>
          <w:trHeight w:val="510"/>
          <w:jc w:val="center"/>
        </w:trPr>
        <w:tc>
          <w:tcPr>
            <w:tcW w:w="3618" w:type="dxa"/>
            <w:vMerge/>
            <w:tcBorders>
              <w:right w:val="nil"/>
            </w:tcBorders>
            <w:shd w:val="clear" w:color="auto" w:fill="FFFFFF" w:themeFill="background1"/>
          </w:tcPr>
          <w:p w14:paraId="54F4A608" w14:textId="77777777" w:rsidR="00487AF9" w:rsidRPr="00F26B7A" w:rsidRDefault="00487AF9" w:rsidP="00242BB3">
            <w:pPr>
              <w:spacing w:line="246" w:lineRule="auto"/>
              <w:jc w:val="center"/>
              <w:rPr>
                <w:b/>
              </w:rPr>
            </w:pPr>
          </w:p>
        </w:tc>
        <w:tc>
          <w:tcPr>
            <w:tcW w:w="5778" w:type="dxa"/>
            <w:vMerge/>
            <w:tcBorders>
              <w:left w:val="nil"/>
            </w:tcBorders>
            <w:shd w:val="clear" w:color="auto" w:fill="FFFFFF" w:themeFill="background1"/>
          </w:tcPr>
          <w:p w14:paraId="4892757F" w14:textId="77777777" w:rsidR="00487AF9" w:rsidRPr="00F26B7A" w:rsidRDefault="00487AF9" w:rsidP="00242BB3">
            <w:pPr>
              <w:spacing w:line="246" w:lineRule="auto"/>
              <w:jc w:val="center"/>
              <w:rPr>
                <w:b/>
              </w:rPr>
            </w:pPr>
          </w:p>
        </w:tc>
      </w:tr>
      <w:tr w:rsidR="00487AF9" w:rsidRPr="00F26B7A" w14:paraId="1FFF945D" w14:textId="77777777" w:rsidTr="009868F7">
        <w:trPr>
          <w:trHeight w:val="510"/>
          <w:jc w:val="center"/>
        </w:trPr>
        <w:tc>
          <w:tcPr>
            <w:tcW w:w="3618" w:type="dxa"/>
            <w:vMerge/>
            <w:tcBorders>
              <w:right w:val="nil"/>
            </w:tcBorders>
            <w:shd w:val="clear" w:color="auto" w:fill="FFFFFF" w:themeFill="background1"/>
          </w:tcPr>
          <w:p w14:paraId="156F7ACF" w14:textId="77777777" w:rsidR="00487AF9" w:rsidRPr="00F26B7A" w:rsidRDefault="00487AF9" w:rsidP="00242BB3">
            <w:pPr>
              <w:spacing w:line="246" w:lineRule="auto"/>
              <w:jc w:val="center"/>
              <w:rPr>
                <w:b/>
              </w:rPr>
            </w:pPr>
          </w:p>
        </w:tc>
        <w:tc>
          <w:tcPr>
            <w:tcW w:w="5778" w:type="dxa"/>
            <w:vMerge/>
            <w:tcBorders>
              <w:left w:val="nil"/>
            </w:tcBorders>
            <w:shd w:val="clear" w:color="auto" w:fill="FFFFFF" w:themeFill="background1"/>
          </w:tcPr>
          <w:p w14:paraId="70C711B7" w14:textId="77777777" w:rsidR="00487AF9" w:rsidRPr="00F26B7A" w:rsidRDefault="00487AF9" w:rsidP="00242BB3">
            <w:pPr>
              <w:spacing w:line="246" w:lineRule="auto"/>
              <w:jc w:val="center"/>
              <w:rPr>
                <w:b/>
              </w:rPr>
            </w:pPr>
          </w:p>
        </w:tc>
      </w:tr>
      <w:tr w:rsidR="00487AF9" w:rsidRPr="00F26B7A" w14:paraId="1B4EB5A0" w14:textId="77777777" w:rsidTr="009868F7">
        <w:trPr>
          <w:trHeight w:val="510"/>
          <w:jc w:val="center"/>
        </w:trPr>
        <w:tc>
          <w:tcPr>
            <w:tcW w:w="3618" w:type="dxa"/>
            <w:vMerge/>
            <w:tcBorders>
              <w:right w:val="nil"/>
            </w:tcBorders>
            <w:shd w:val="clear" w:color="auto" w:fill="FFFFFF" w:themeFill="background1"/>
          </w:tcPr>
          <w:p w14:paraId="2AEB896E" w14:textId="77777777" w:rsidR="00487AF9" w:rsidRPr="00F26B7A" w:rsidRDefault="00487AF9" w:rsidP="00242BB3">
            <w:pPr>
              <w:spacing w:line="246" w:lineRule="auto"/>
              <w:jc w:val="center"/>
              <w:rPr>
                <w:b/>
              </w:rPr>
            </w:pPr>
          </w:p>
        </w:tc>
        <w:tc>
          <w:tcPr>
            <w:tcW w:w="5778" w:type="dxa"/>
            <w:vMerge/>
            <w:tcBorders>
              <w:left w:val="nil"/>
            </w:tcBorders>
            <w:shd w:val="clear" w:color="auto" w:fill="FFFFFF" w:themeFill="background1"/>
          </w:tcPr>
          <w:p w14:paraId="29040C0A" w14:textId="77777777" w:rsidR="00487AF9" w:rsidRPr="00F26B7A" w:rsidRDefault="00487AF9" w:rsidP="00242BB3">
            <w:pPr>
              <w:spacing w:line="246" w:lineRule="auto"/>
              <w:jc w:val="center"/>
              <w:rPr>
                <w:b/>
              </w:rPr>
            </w:pPr>
          </w:p>
        </w:tc>
      </w:tr>
      <w:tr w:rsidR="00487AF9" w:rsidRPr="00F26B7A" w14:paraId="21D0EF5F" w14:textId="77777777" w:rsidTr="009868F7">
        <w:trPr>
          <w:trHeight w:val="510"/>
          <w:jc w:val="center"/>
        </w:trPr>
        <w:tc>
          <w:tcPr>
            <w:tcW w:w="3618" w:type="dxa"/>
            <w:vMerge/>
            <w:tcBorders>
              <w:right w:val="nil"/>
            </w:tcBorders>
            <w:shd w:val="clear" w:color="auto" w:fill="FFFFFF" w:themeFill="background1"/>
          </w:tcPr>
          <w:p w14:paraId="359A745F" w14:textId="77777777" w:rsidR="00487AF9" w:rsidRPr="00F26B7A" w:rsidRDefault="00487AF9" w:rsidP="00242BB3">
            <w:pPr>
              <w:spacing w:line="246" w:lineRule="auto"/>
              <w:jc w:val="center"/>
              <w:rPr>
                <w:b/>
              </w:rPr>
            </w:pPr>
          </w:p>
        </w:tc>
        <w:tc>
          <w:tcPr>
            <w:tcW w:w="5778" w:type="dxa"/>
            <w:vMerge/>
            <w:tcBorders>
              <w:left w:val="nil"/>
            </w:tcBorders>
            <w:shd w:val="clear" w:color="auto" w:fill="FFFFFF" w:themeFill="background1"/>
          </w:tcPr>
          <w:p w14:paraId="016F31AA" w14:textId="77777777" w:rsidR="00487AF9" w:rsidRPr="00F26B7A" w:rsidRDefault="00487AF9" w:rsidP="00242BB3">
            <w:pPr>
              <w:spacing w:line="246" w:lineRule="auto"/>
              <w:jc w:val="center"/>
              <w:rPr>
                <w:b/>
              </w:rPr>
            </w:pPr>
          </w:p>
        </w:tc>
      </w:tr>
      <w:tr w:rsidR="00487AF9" w:rsidRPr="00F26B7A" w14:paraId="75B4CD7B" w14:textId="77777777" w:rsidTr="00242BB3">
        <w:trPr>
          <w:trHeight w:val="497"/>
          <w:jc w:val="center"/>
        </w:trPr>
        <w:tc>
          <w:tcPr>
            <w:tcW w:w="9396" w:type="dxa"/>
            <w:gridSpan w:val="2"/>
            <w:shd w:val="clear" w:color="auto" w:fill="EAF1DD" w:themeFill="accent3" w:themeFillTint="33"/>
          </w:tcPr>
          <w:p w14:paraId="677BD438" w14:textId="77777777" w:rsidR="00487AF9" w:rsidRPr="00F26B7A" w:rsidRDefault="00487AF9" w:rsidP="00242BB3">
            <w:pPr>
              <w:spacing w:line="246" w:lineRule="auto"/>
              <w:jc w:val="center"/>
              <w:rPr>
                <w:b/>
              </w:rPr>
            </w:pPr>
            <w:r w:rsidRPr="00F26B7A">
              <w:rPr>
                <w:b/>
              </w:rPr>
              <w:t>CATEGORY 2</w:t>
            </w:r>
          </w:p>
          <w:p w14:paraId="14896357" w14:textId="77777777" w:rsidR="00487AF9" w:rsidRPr="002C157E" w:rsidRDefault="00487AF9" w:rsidP="00F34589">
            <w:pPr>
              <w:spacing w:line="247" w:lineRule="auto"/>
              <w:contextualSpacing/>
              <w:rPr>
                <w:b/>
              </w:rPr>
            </w:pPr>
            <w:r w:rsidRPr="002C157E">
              <w:rPr>
                <w:b/>
              </w:rPr>
              <w:t>Some</w:t>
            </w:r>
            <w:r w:rsidR="00F34589" w:rsidRPr="002C157E">
              <w:t xml:space="preserve"> employees in this category </w:t>
            </w:r>
            <w:r w:rsidRPr="002C157E">
              <w:t>ha</w:t>
            </w:r>
            <w:r w:rsidR="005E6093">
              <w:t>ve occupational exposure to b</w:t>
            </w:r>
            <w:r w:rsidR="002C157E" w:rsidRPr="002C157E">
              <w:t xml:space="preserve">loodborne </w:t>
            </w:r>
            <w:r w:rsidR="005E6093">
              <w:t>p</w:t>
            </w:r>
            <w:r w:rsidR="002C157E" w:rsidRPr="002C157E">
              <w:t>athogens</w:t>
            </w:r>
          </w:p>
        </w:tc>
      </w:tr>
      <w:tr w:rsidR="00487AF9" w:rsidRPr="00F26B7A" w14:paraId="27B362D3" w14:textId="77777777" w:rsidTr="009868F7">
        <w:trPr>
          <w:trHeight w:val="602"/>
          <w:jc w:val="center"/>
        </w:trPr>
        <w:tc>
          <w:tcPr>
            <w:tcW w:w="3618" w:type="dxa"/>
            <w:vAlign w:val="center"/>
          </w:tcPr>
          <w:p w14:paraId="343BCF76" w14:textId="77777777" w:rsidR="00487AF9" w:rsidRPr="00BF3199" w:rsidRDefault="00487AF9" w:rsidP="00242BB3">
            <w:pPr>
              <w:jc w:val="left"/>
              <w:rPr>
                <w:b/>
                <w:i/>
              </w:rPr>
            </w:pPr>
            <w:r w:rsidRPr="00BF3199">
              <w:rPr>
                <w:b/>
                <w:i/>
              </w:rPr>
              <w:t xml:space="preserve">Common job classifications </w:t>
            </w:r>
          </w:p>
          <w:p w14:paraId="7592AB5E" w14:textId="77777777" w:rsidR="00487AF9" w:rsidRPr="00BF3199" w:rsidRDefault="00487AF9" w:rsidP="00242BB3">
            <w:pPr>
              <w:jc w:val="left"/>
              <w:rPr>
                <w:b/>
                <w:i/>
              </w:rPr>
            </w:pPr>
            <w:r w:rsidRPr="00BF3199">
              <w:rPr>
                <w:b/>
                <w:i/>
              </w:rPr>
              <w:t>(with examples):</w:t>
            </w:r>
          </w:p>
        </w:tc>
        <w:tc>
          <w:tcPr>
            <w:tcW w:w="5778" w:type="dxa"/>
            <w:vAlign w:val="center"/>
          </w:tcPr>
          <w:p w14:paraId="16C53C9F" w14:textId="77777777" w:rsidR="00487AF9" w:rsidRPr="00BF3199" w:rsidRDefault="00487AF9" w:rsidP="00242BB3">
            <w:pPr>
              <w:spacing w:before="120"/>
              <w:jc w:val="left"/>
              <w:rPr>
                <w:b/>
                <w:i/>
              </w:rPr>
            </w:pPr>
            <w:r w:rsidRPr="00BF3199">
              <w:rPr>
                <w:b/>
                <w:i/>
              </w:rPr>
              <w:t>Tasks/Duties required of Category 2 employees that result in occupational exposure:</w:t>
            </w:r>
          </w:p>
        </w:tc>
      </w:tr>
      <w:tr w:rsidR="00487AF9" w:rsidRPr="00F26B7A" w14:paraId="5AFDADF7" w14:textId="77777777" w:rsidTr="009868F7">
        <w:trPr>
          <w:trHeight w:val="140"/>
          <w:jc w:val="center"/>
        </w:trPr>
        <w:tc>
          <w:tcPr>
            <w:tcW w:w="3618" w:type="dxa"/>
          </w:tcPr>
          <w:p w14:paraId="27E301EF" w14:textId="77777777" w:rsidR="00487AF9" w:rsidRPr="00027210" w:rsidRDefault="00487AF9" w:rsidP="00242BB3">
            <w:pPr>
              <w:spacing w:line="247" w:lineRule="auto"/>
              <w:contextualSpacing/>
              <w:jc w:val="left"/>
            </w:pPr>
            <w:r w:rsidRPr="00027210">
              <w:t>Principal Investigators, Laboratory Staff</w:t>
            </w:r>
            <w:r w:rsidR="00131E24">
              <w:t>/Students</w:t>
            </w:r>
          </w:p>
        </w:tc>
        <w:tc>
          <w:tcPr>
            <w:tcW w:w="5778" w:type="dxa"/>
          </w:tcPr>
          <w:p w14:paraId="4ACDFA07" w14:textId="77777777" w:rsidR="00487AF9" w:rsidRPr="00027210" w:rsidRDefault="00487AF9" w:rsidP="00AD587D">
            <w:pPr>
              <w:spacing w:line="247" w:lineRule="auto"/>
              <w:contextualSpacing/>
              <w:jc w:val="left"/>
            </w:pPr>
            <w:r w:rsidRPr="00027210">
              <w:t xml:space="preserve">Research involving HIV, HBV, HCV, </w:t>
            </w:r>
            <w:r w:rsidR="00131E24">
              <w:t>human cell cultur</w:t>
            </w:r>
            <w:r w:rsidRPr="00027210">
              <w:t>es</w:t>
            </w:r>
            <w:r w:rsidR="00AD587D">
              <w:t>*</w:t>
            </w:r>
            <w:r w:rsidRPr="00027210">
              <w:t>, and/or human blood or OPIM</w:t>
            </w:r>
          </w:p>
        </w:tc>
      </w:tr>
      <w:tr w:rsidR="00487AF9" w:rsidRPr="00F26B7A" w14:paraId="1B84D955" w14:textId="77777777" w:rsidTr="009868F7">
        <w:trPr>
          <w:trHeight w:val="827"/>
          <w:jc w:val="center"/>
        </w:trPr>
        <w:tc>
          <w:tcPr>
            <w:tcW w:w="3618" w:type="dxa"/>
          </w:tcPr>
          <w:p w14:paraId="5107CB40" w14:textId="77777777" w:rsidR="00487AF9" w:rsidRPr="00027210" w:rsidRDefault="00487AF9" w:rsidP="00242BB3">
            <w:pPr>
              <w:spacing w:line="247" w:lineRule="auto"/>
              <w:contextualSpacing/>
              <w:jc w:val="left"/>
            </w:pPr>
            <w:r w:rsidRPr="00027210">
              <w:t>Service/Maintenance – Custodian, Facility Maintenance, Laborer, Food Service Workers</w:t>
            </w:r>
          </w:p>
        </w:tc>
        <w:tc>
          <w:tcPr>
            <w:tcW w:w="5778" w:type="dxa"/>
          </w:tcPr>
          <w:p w14:paraId="330D2D05" w14:textId="77777777" w:rsidR="00487AF9" w:rsidRPr="00027210" w:rsidRDefault="00487AF9" w:rsidP="00242BB3">
            <w:pPr>
              <w:spacing w:line="247" w:lineRule="auto"/>
              <w:contextualSpacing/>
              <w:jc w:val="left"/>
            </w:pPr>
            <w:r w:rsidRPr="00027210">
              <w:t>Accessing or working on equipment in laboratory areas, cleaning spills, routine duties in environments where blood or OPIM may be present</w:t>
            </w:r>
          </w:p>
        </w:tc>
      </w:tr>
      <w:tr w:rsidR="00487AF9" w:rsidRPr="00F26B7A" w14:paraId="430F5459" w14:textId="77777777" w:rsidTr="009868F7">
        <w:trPr>
          <w:trHeight w:val="359"/>
          <w:jc w:val="center"/>
        </w:trPr>
        <w:tc>
          <w:tcPr>
            <w:tcW w:w="3618" w:type="dxa"/>
          </w:tcPr>
          <w:p w14:paraId="5292546A" w14:textId="77777777" w:rsidR="00487AF9" w:rsidRPr="00027210" w:rsidRDefault="00F546AA" w:rsidP="00242BB3">
            <w:pPr>
              <w:spacing w:line="247" w:lineRule="auto"/>
              <w:contextualSpacing/>
              <w:jc w:val="left"/>
            </w:pPr>
            <w:r>
              <w:t>Safety &amp; Risk Services</w:t>
            </w:r>
            <w:r w:rsidR="00487AF9" w:rsidRPr="00027210">
              <w:t xml:space="preserve"> Staff</w:t>
            </w:r>
          </w:p>
        </w:tc>
        <w:tc>
          <w:tcPr>
            <w:tcW w:w="5778" w:type="dxa"/>
          </w:tcPr>
          <w:p w14:paraId="52BD4BBC" w14:textId="77777777" w:rsidR="00487AF9" w:rsidRPr="00027210" w:rsidRDefault="00AD587D" w:rsidP="00AD587D">
            <w:pPr>
              <w:spacing w:line="247" w:lineRule="auto"/>
              <w:contextualSpacing/>
              <w:jc w:val="left"/>
            </w:pPr>
            <w:r>
              <w:t>HAZWOPER-certified personnel res</w:t>
            </w:r>
            <w:r w:rsidR="00211905">
              <w:t>ponsible for emergency response</w:t>
            </w:r>
          </w:p>
        </w:tc>
      </w:tr>
      <w:tr w:rsidR="00487AF9" w:rsidRPr="00F26B7A" w14:paraId="50D98672" w14:textId="77777777" w:rsidTr="009868F7">
        <w:trPr>
          <w:trHeight w:val="140"/>
          <w:jc w:val="center"/>
        </w:trPr>
        <w:tc>
          <w:tcPr>
            <w:tcW w:w="3618" w:type="dxa"/>
          </w:tcPr>
          <w:p w14:paraId="3E23A722" w14:textId="77777777" w:rsidR="00487AF9" w:rsidRPr="00027210" w:rsidRDefault="00487AF9" w:rsidP="00242BB3">
            <w:pPr>
              <w:spacing w:line="247" w:lineRule="auto"/>
              <w:contextualSpacing/>
              <w:jc w:val="left"/>
            </w:pPr>
            <w:r w:rsidRPr="00027210">
              <w:t>Residential Life - University Housing Staff, Resident Advisors</w:t>
            </w:r>
          </w:p>
        </w:tc>
        <w:tc>
          <w:tcPr>
            <w:tcW w:w="5778" w:type="dxa"/>
          </w:tcPr>
          <w:p w14:paraId="78CFA428" w14:textId="77777777" w:rsidR="00487AF9" w:rsidRPr="00027210" w:rsidRDefault="00487AF9" w:rsidP="00242BB3">
            <w:pPr>
              <w:spacing w:line="247" w:lineRule="auto"/>
              <w:contextualSpacing/>
              <w:jc w:val="left"/>
            </w:pPr>
            <w:r w:rsidRPr="00027210">
              <w:t>Respon</w:t>
            </w:r>
            <w:r w:rsidR="002C157E">
              <w:t>se</w:t>
            </w:r>
            <w:r w:rsidRPr="00027210">
              <w:t xml:space="preserve"> to emergencies and cleanup of blood or OPIM</w:t>
            </w:r>
          </w:p>
        </w:tc>
      </w:tr>
      <w:tr w:rsidR="00487AF9" w:rsidRPr="00F26B7A" w14:paraId="776701E8" w14:textId="77777777" w:rsidTr="009868F7">
        <w:trPr>
          <w:trHeight w:val="140"/>
          <w:jc w:val="center"/>
        </w:trPr>
        <w:tc>
          <w:tcPr>
            <w:tcW w:w="3618" w:type="dxa"/>
          </w:tcPr>
          <w:p w14:paraId="44079D41" w14:textId="77777777" w:rsidR="00487AF9" w:rsidRPr="00027210" w:rsidRDefault="00487AF9" w:rsidP="00242BB3">
            <w:pPr>
              <w:spacing w:line="247" w:lineRule="auto"/>
              <w:contextualSpacing/>
              <w:jc w:val="left"/>
            </w:pPr>
            <w:r w:rsidRPr="00027210">
              <w:t>Athletic Department - Student Assistant, Equipment Manager</w:t>
            </w:r>
          </w:p>
        </w:tc>
        <w:tc>
          <w:tcPr>
            <w:tcW w:w="5778" w:type="dxa"/>
          </w:tcPr>
          <w:p w14:paraId="73289848" w14:textId="77777777" w:rsidR="00487AF9" w:rsidRPr="00027210" w:rsidRDefault="00487AF9" w:rsidP="00242BB3">
            <w:pPr>
              <w:spacing w:line="247" w:lineRule="auto"/>
              <w:contextualSpacing/>
              <w:jc w:val="left"/>
            </w:pPr>
            <w:r w:rsidRPr="00027210">
              <w:t>Launder uniforms, towels</w:t>
            </w:r>
          </w:p>
        </w:tc>
      </w:tr>
      <w:tr w:rsidR="00487AF9" w:rsidRPr="00F26B7A" w14:paraId="415B8FF1" w14:textId="77777777" w:rsidTr="009868F7">
        <w:trPr>
          <w:trHeight w:val="140"/>
          <w:jc w:val="center"/>
        </w:trPr>
        <w:tc>
          <w:tcPr>
            <w:tcW w:w="3618" w:type="dxa"/>
          </w:tcPr>
          <w:p w14:paraId="45C115F2" w14:textId="77777777" w:rsidR="00487AF9" w:rsidRPr="00027210" w:rsidRDefault="00487AF9" w:rsidP="00242BB3">
            <w:pPr>
              <w:spacing w:line="247" w:lineRule="auto"/>
              <w:contextualSpacing/>
              <w:jc w:val="left"/>
            </w:pPr>
            <w:r w:rsidRPr="00027210">
              <w:t>Skilled Crafts – electrician, carpenter, mechanic</w:t>
            </w:r>
            <w:r>
              <w:t>, pipefitters, roofers</w:t>
            </w:r>
          </w:p>
        </w:tc>
        <w:tc>
          <w:tcPr>
            <w:tcW w:w="5778" w:type="dxa"/>
          </w:tcPr>
          <w:p w14:paraId="1B73B7B6" w14:textId="77777777" w:rsidR="00487AF9" w:rsidRPr="00027210" w:rsidRDefault="00487AF9" w:rsidP="00242BB3">
            <w:pPr>
              <w:spacing w:line="247" w:lineRule="auto"/>
              <w:contextualSpacing/>
              <w:jc w:val="left"/>
            </w:pPr>
            <w:r w:rsidRPr="00027210">
              <w:t>Routine duties in environments where blood or OPIM may be present</w:t>
            </w:r>
          </w:p>
        </w:tc>
      </w:tr>
      <w:tr w:rsidR="00802D83" w:rsidRPr="00F26B7A" w14:paraId="7D239CBA" w14:textId="77777777" w:rsidTr="009868F7">
        <w:trPr>
          <w:trHeight w:val="140"/>
          <w:jc w:val="center"/>
        </w:trPr>
        <w:tc>
          <w:tcPr>
            <w:tcW w:w="3618" w:type="dxa"/>
          </w:tcPr>
          <w:p w14:paraId="70ADEDAF" w14:textId="77777777" w:rsidR="00802D83" w:rsidRPr="00027210" w:rsidRDefault="00802D83" w:rsidP="000A6576">
            <w:pPr>
              <w:spacing w:line="247" w:lineRule="auto"/>
              <w:contextualSpacing/>
              <w:jc w:val="left"/>
            </w:pPr>
            <w:r>
              <w:t>Event Production</w:t>
            </w:r>
            <w:r w:rsidR="007363C3">
              <w:t>/arts/theater</w:t>
            </w:r>
            <w:r>
              <w:t xml:space="preserve"> staff</w:t>
            </w:r>
            <w:r w:rsidR="008E1600">
              <w:t>, group tr</w:t>
            </w:r>
            <w:r w:rsidR="000A6576">
              <w:t>ip leaders, UOPD Safe Ride, others required to be CPR &amp; First Aid trained</w:t>
            </w:r>
          </w:p>
        </w:tc>
        <w:tc>
          <w:tcPr>
            <w:tcW w:w="5778" w:type="dxa"/>
          </w:tcPr>
          <w:p w14:paraId="5B844A4F" w14:textId="77777777" w:rsidR="00802D83" w:rsidRPr="00027210" w:rsidRDefault="002C157E" w:rsidP="00242BB3">
            <w:pPr>
              <w:spacing w:line="247" w:lineRule="auto"/>
              <w:contextualSpacing/>
              <w:jc w:val="left"/>
            </w:pPr>
            <w:r>
              <w:t>Response</w:t>
            </w:r>
            <w:r w:rsidR="00802D83">
              <w:t xml:space="preserve"> to emergencies</w:t>
            </w:r>
            <w:r w:rsidR="008E1600">
              <w:t>, administration of first aid,</w:t>
            </w:r>
            <w:r w:rsidR="00802D83">
              <w:t xml:space="preserve"> and cleanup of blood or OPIM.</w:t>
            </w:r>
          </w:p>
        </w:tc>
      </w:tr>
    </w:tbl>
    <w:p w14:paraId="5A407837" w14:textId="77777777" w:rsidR="00487AF9" w:rsidRDefault="00AD587D" w:rsidP="00AD587D">
      <w:r>
        <w:t>*</w:t>
      </w:r>
      <w:r w:rsidR="00317EDB">
        <w:t>Excluding those meeting the criteria described in the 6/</w:t>
      </w:r>
      <w:r w:rsidR="00604477">
        <w:t>2</w:t>
      </w:r>
      <w:r w:rsidR="00317EDB">
        <w:t>1/1994 Letter of Interpretation</w:t>
      </w:r>
    </w:p>
    <w:bookmarkEnd w:id="53"/>
    <w:bookmarkEnd w:id="54"/>
    <w:p w14:paraId="7650BE81" w14:textId="77777777" w:rsidR="006B3890" w:rsidRPr="00F26B7A" w:rsidRDefault="006B3890" w:rsidP="003B7EB3">
      <w:pPr>
        <w:pStyle w:val="Heading1"/>
        <w:numPr>
          <w:ilvl w:val="0"/>
          <w:numId w:val="0"/>
        </w:numPr>
        <w:sectPr w:rsidR="006B3890" w:rsidRPr="00F26B7A" w:rsidSect="007A5437">
          <w:headerReference w:type="default" r:id="rId19"/>
          <w:footerReference w:type="default" r:id="rId20"/>
          <w:type w:val="continuous"/>
          <w:pgSz w:w="12240" w:h="15840"/>
          <w:pgMar w:top="1440" w:right="1440" w:bottom="1440" w:left="1440" w:header="720" w:footer="720" w:gutter="0"/>
          <w:pgNumType w:start="1"/>
          <w:cols w:space="720"/>
          <w:docGrid w:linePitch="360"/>
        </w:sectPr>
      </w:pPr>
    </w:p>
    <w:p w14:paraId="12A9439E" w14:textId="77777777" w:rsidR="00934839" w:rsidRDefault="00934839" w:rsidP="00944907">
      <w:pPr>
        <w:pStyle w:val="Heading1"/>
        <w:numPr>
          <w:ilvl w:val="0"/>
          <w:numId w:val="0"/>
        </w:numPr>
      </w:pPr>
      <w:bookmarkStart w:id="55" w:name="_Toc401826247"/>
      <w:bookmarkStart w:id="56" w:name="_Toc403746780"/>
    </w:p>
    <w:p w14:paraId="0293B57B" w14:textId="77777777" w:rsidR="00B11312" w:rsidRPr="00F26B7A" w:rsidRDefault="00AE1F08" w:rsidP="00944907">
      <w:pPr>
        <w:pStyle w:val="Heading1"/>
        <w:numPr>
          <w:ilvl w:val="0"/>
          <w:numId w:val="0"/>
        </w:numPr>
      </w:pPr>
      <w:bookmarkStart w:id="57" w:name="_Toc29196227"/>
      <w:r w:rsidRPr="00944907">
        <w:t>Appendix</w:t>
      </w:r>
      <w:r w:rsidRPr="00F26B7A">
        <w:t xml:space="preserve"> </w:t>
      </w:r>
      <w:r w:rsidR="00DE5DD4">
        <w:t>2</w:t>
      </w:r>
      <w:r w:rsidRPr="00F26B7A">
        <w:t>.</w:t>
      </w:r>
      <w:r w:rsidR="00C23CDF" w:rsidRPr="00F26B7A">
        <w:t xml:space="preserve"> </w:t>
      </w:r>
      <w:r w:rsidR="00460AB4" w:rsidRPr="00F26B7A">
        <w:t>Hepatitis B Immunization/Declination Form</w:t>
      </w:r>
      <w:bookmarkEnd w:id="55"/>
      <w:bookmarkEnd w:id="56"/>
      <w:bookmarkEnd w:id="57"/>
    </w:p>
    <w:p w14:paraId="77A5E22F" w14:textId="77777777" w:rsidR="00604196" w:rsidRPr="00F26B7A" w:rsidRDefault="00604196" w:rsidP="00604196">
      <w:pPr>
        <w:tabs>
          <w:tab w:val="left" w:pos="3600"/>
          <w:tab w:val="left" w:pos="7560"/>
          <w:tab w:val="left" w:pos="7920"/>
          <w:tab w:val="left" w:pos="9360"/>
        </w:tabs>
        <w:rPr>
          <w:b/>
          <w:i/>
        </w:rPr>
      </w:pPr>
      <w:r w:rsidRPr="00F26B7A">
        <w:rPr>
          <w:b/>
          <w:i/>
          <w:u w:val="single"/>
        </w:rPr>
        <w:t>IMPORTANT:</w:t>
      </w:r>
      <w:r w:rsidRPr="00F26B7A">
        <w:rPr>
          <w:b/>
          <w:i/>
        </w:rPr>
        <w:t xml:space="preserve">  If you are a new employee in the BBP Program, this form MUST be completed. </w:t>
      </w:r>
    </w:p>
    <w:p w14:paraId="31E30F40" w14:textId="77777777" w:rsidR="003F7F81" w:rsidRDefault="003F7F81" w:rsidP="00604196">
      <w:pPr>
        <w:tabs>
          <w:tab w:val="left" w:pos="5760"/>
          <w:tab w:val="left" w:pos="5940"/>
          <w:tab w:val="left" w:pos="9360"/>
        </w:tabs>
      </w:pPr>
    </w:p>
    <w:p w14:paraId="6ECCE37D" w14:textId="77777777" w:rsidR="00604196" w:rsidRPr="00F26B7A" w:rsidRDefault="00604196" w:rsidP="00604196">
      <w:pPr>
        <w:tabs>
          <w:tab w:val="left" w:pos="5760"/>
          <w:tab w:val="left" w:pos="5940"/>
          <w:tab w:val="left" w:pos="9360"/>
        </w:tabs>
        <w:rPr>
          <w:u w:val="single"/>
        </w:rPr>
      </w:pPr>
      <w:r w:rsidRPr="00F26B7A">
        <w:t xml:space="preserve">Name:  </w:t>
      </w:r>
      <w:r w:rsidRPr="00F26B7A">
        <w:rPr>
          <w:u w:val="single"/>
        </w:rPr>
        <w:tab/>
      </w:r>
      <w:r w:rsidRPr="00F26B7A">
        <w:tab/>
        <w:t xml:space="preserve">UO ID #:  </w:t>
      </w:r>
      <w:r w:rsidRPr="00F26B7A">
        <w:rPr>
          <w:u w:val="single"/>
        </w:rPr>
        <w:tab/>
      </w:r>
    </w:p>
    <w:p w14:paraId="45401910" w14:textId="77777777" w:rsidR="003F7F81" w:rsidRDefault="003F7F81" w:rsidP="003F7F81">
      <w:pPr>
        <w:tabs>
          <w:tab w:val="left" w:pos="2160"/>
          <w:tab w:val="left" w:pos="2340"/>
          <w:tab w:val="left" w:pos="3780"/>
          <w:tab w:val="left" w:pos="3960"/>
          <w:tab w:val="left" w:pos="5400"/>
          <w:tab w:val="left" w:pos="5580"/>
          <w:tab w:val="left" w:pos="7020"/>
          <w:tab w:val="left" w:pos="7200"/>
          <w:tab w:val="left" w:pos="8640"/>
          <w:tab w:val="left" w:pos="9360"/>
        </w:tabs>
        <w:ind w:left="720" w:hanging="720"/>
        <w:rPr>
          <w:b/>
        </w:rPr>
      </w:pPr>
    </w:p>
    <w:p w14:paraId="470E4EF5" w14:textId="77777777" w:rsidR="003F7F81" w:rsidRDefault="003F7F81" w:rsidP="003F7F81">
      <w:pPr>
        <w:tabs>
          <w:tab w:val="left" w:pos="2160"/>
          <w:tab w:val="left" w:pos="2340"/>
          <w:tab w:val="left" w:pos="3780"/>
          <w:tab w:val="left" w:pos="3960"/>
          <w:tab w:val="left" w:pos="5400"/>
          <w:tab w:val="left" w:pos="5580"/>
          <w:tab w:val="left" w:pos="7020"/>
          <w:tab w:val="left" w:pos="7200"/>
          <w:tab w:val="left" w:pos="8640"/>
          <w:tab w:val="left" w:pos="9360"/>
        </w:tabs>
        <w:ind w:left="720" w:hanging="720"/>
        <w:rPr>
          <w:rFonts w:asciiTheme="majorHAnsi" w:hAnsiTheme="majorHAnsi"/>
          <w:b/>
        </w:rPr>
      </w:pPr>
      <w:r>
        <w:rPr>
          <w:b/>
        </w:rPr>
        <w:t xml:space="preserve">Do </w:t>
      </w:r>
      <w:r w:rsidRPr="00AC5FB7">
        <w:rPr>
          <w:rFonts w:asciiTheme="majorHAnsi" w:hAnsiTheme="majorHAnsi"/>
          <w:b/>
        </w:rPr>
        <w:t>you want be immunized for Hepatitis B at this time?</w:t>
      </w:r>
      <w:r>
        <w:rPr>
          <w:rFonts w:asciiTheme="majorHAnsi" w:hAnsiTheme="majorHAnsi"/>
          <w:b/>
        </w:rPr>
        <w:t xml:space="preserve"> </w:t>
      </w:r>
      <w:r w:rsidRPr="00CE32E7">
        <w:rPr>
          <w:rFonts w:asciiTheme="majorHAnsi" w:hAnsiTheme="majorHAnsi"/>
        </w:rPr>
        <w:t>(choose one option below)</w:t>
      </w:r>
    </w:p>
    <w:p w14:paraId="0AF7E62C" w14:textId="77777777" w:rsidR="003F7F81" w:rsidRPr="002E2776" w:rsidRDefault="003F7F81" w:rsidP="003F7F81">
      <w:pPr>
        <w:tabs>
          <w:tab w:val="left" w:pos="7200"/>
          <w:tab w:val="left" w:pos="10080"/>
        </w:tabs>
        <w:spacing w:after="360"/>
        <w:ind w:firstLine="360"/>
      </w:pPr>
    </w:p>
    <w:p w14:paraId="6345DF4D" w14:textId="77777777" w:rsidR="003F7F81" w:rsidRDefault="00A05BF4" w:rsidP="003F7F81">
      <w:pPr>
        <w:tabs>
          <w:tab w:val="left" w:pos="1260"/>
          <w:tab w:val="left" w:pos="9360"/>
        </w:tabs>
        <w:spacing w:after="240"/>
        <w:ind w:left="720" w:hanging="720"/>
        <w:rPr>
          <w:b/>
          <w:i/>
        </w:rPr>
      </w:pPr>
      <w:sdt>
        <w:sdtPr>
          <w:id w:val="337124068"/>
          <w14:checkbox>
            <w14:checked w14:val="0"/>
            <w14:checkedState w14:val="2612" w14:font="MS Gothic"/>
            <w14:uncheckedState w14:val="2610" w14:font="MS Gothic"/>
          </w14:checkbox>
        </w:sdtPr>
        <w:sdtEndPr/>
        <w:sdtContent>
          <w:r w:rsidR="003F7F81">
            <w:rPr>
              <w:rFonts w:ascii="MS Gothic" w:eastAsia="MS Gothic" w:hAnsi="MS Gothic" w:hint="eastAsia"/>
            </w:rPr>
            <w:t>☐</w:t>
          </w:r>
        </w:sdtContent>
      </w:sdt>
      <w:r w:rsidR="003F7F81" w:rsidRPr="00A87B94">
        <w:t xml:space="preserve">  </w:t>
      </w:r>
      <w:r w:rsidR="003F7F81" w:rsidRPr="00CE32E7">
        <w:rPr>
          <w:sz w:val="28"/>
          <w:szCs w:val="28"/>
        </w:rPr>
        <w:t>“</w:t>
      </w:r>
      <w:r w:rsidR="003F7F81" w:rsidRPr="00CE32E7">
        <w:rPr>
          <w:i/>
          <w:sz w:val="28"/>
          <w:szCs w:val="28"/>
        </w:rPr>
        <w:t>No, I don’t want the vaccine or have received it in the past</w:t>
      </w:r>
      <w:r w:rsidR="003F7F81" w:rsidRPr="00CE32E7">
        <w:rPr>
          <w:sz w:val="28"/>
          <w:szCs w:val="28"/>
        </w:rPr>
        <w:t>.”</w:t>
      </w:r>
      <w:r w:rsidR="003F7F81" w:rsidRPr="00AC5FB7">
        <w:rPr>
          <w:b/>
          <w:i/>
        </w:rPr>
        <w:t xml:space="preserve"> </w:t>
      </w:r>
    </w:p>
    <w:p w14:paraId="0A948B75" w14:textId="77777777" w:rsidR="003F7F81" w:rsidRPr="00440F4B" w:rsidRDefault="003F7F81" w:rsidP="003F7F81">
      <w:pPr>
        <w:tabs>
          <w:tab w:val="left" w:pos="1260"/>
          <w:tab w:val="left" w:pos="9360"/>
        </w:tabs>
        <w:spacing w:after="240"/>
        <w:ind w:left="360" w:hanging="720"/>
        <w:rPr>
          <w:b/>
        </w:rPr>
      </w:pPr>
      <w:r>
        <w:rPr>
          <w:b/>
        </w:rPr>
        <w:tab/>
      </w:r>
      <w:r w:rsidRPr="00AC5FB7">
        <w:rPr>
          <w:b/>
        </w:rPr>
        <w:t>Pl</w:t>
      </w:r>
      <w:r w:rsidRPr="00440F4B">
        <w:rPr>
          <w:b/>
        </w:rPr>
        <w:t>ease sign and date below indicating that you understand the following:</w:t>
      </w:r>
    </w:p>
    <w:p w14:paraId="7FB6ABFE" w14:textId="77777777" w:rsidR="003F7F81" w:rsidRPr="00440F4B" w:rsidRDefault="003F7F81" w:rsidP="003F7F81">
      <w:pPr>
        <w:spacing w:after="240"/>
        <w:ind w:left="360" w:right="187"/>
      </w:pPr>
      <w:r w:rsidRPr="00440F4B">
        <w:t>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at this time. I understand that by declining this vaccine, I continue to be at risk of acquiring h</w:t>
      </w:r>
      <w:r>
        <w:t xml:space="preserve">epatitis B, a serious disease. </w:t>
      </w:r>
      <w:r w:rsidRPr="00440F4B">
        <w:t>If in the future I continue to have occupational exposure to blood or other potentially infectious materials and I want to be vaccinated with hepatitis B vaccine, I can receive the vaccination series at no c</w:t>
      </w:r>
      <w:r>
        <w:t>ost</w:t>
      </w:r>
      <w:r w:rsidRPr="00440F4B">
        <w:t xml:space="preserve"> to me.</w:t>
      </w:r>
    </w:p>
    <w:p w14:paraId="1DF11AB9" w14:textId="77777777" w:rsidR="003F7F81" w:rsidRPr="00440F4B" w:rsidRDefault="003F7F81" w:rsidP="003F7F81">
      <w:pPr>
        <w:tabs>
          <w:tab w:val="left" w:pos="720"/>
          <w:tab w:val="left" w:pos="5040"/>
          <w:tab w:val="left" w:pos="5760"/>
          <w:tab w:val="left" w:pos="7560"/>
          <w:tab w:val="left" w:pos="7920"/>
          <w:tab w:val="left" w:pos="9360"/>
        </w:tabs>
      </w:pPr>
      <w:r w:rsidRPr="00440F4B">
        <w:tab/>
      </w:r>
      <w:r w:rsidRPr="00440F4B">
        <w:rPr>
          <w:u w:val="single"/>
        </w:rPr>
        <w:tab/>
      </w:r>
      <w:r w:rsidRPr="00440F4B">
        <w:tab/>
      </w:r>
      <w:r w:rsidRPr="00440F4B">
        <w:rPr>
          <w:u w:val="single"/>
        </w:rPr>
        <w:tab/>
      </w:r>
    </w:p>
    <w:p w14:paraId="459AF0F7" w14:textId="77777777" w:rsidR="003F7F81" w:rsidRPr="00440F4B" w:rsidRDefault="003F7F81" w:rsidP="003F7F81">
      <w:pPr>
        <w:tabs>
          <w:tab w:val="left" w:pos="720"/>
          <w:tab w:val="left" w:pos="5760"/>
          <w:tab w:val="left" w:pos="7560"/>
          <w:tab w:val="left" w:pos="7920"/>
          <w:tab w:val="left" w:pos="9360"/>
        </w:tabs>
        <w:spacing w:after="240"/>
      </w:pPr>
      <w:r w:rsidRPr="00440F4B">
        <w:tab/>
        <w:t>Employee Signature</w:t>
      </w:r>
      <w:r w:rsidRPr="00440F4B">
        <w:tab/>
        <w:t>Date</w:t>
      </w:r>
    </w:p>
    <w:p w14:paraId="641B11B0" w14:textId="77777777" w:rsidR="003F7F81" w:rsidRDefault="003F7F81" w:rsidP="003F7F81">
      <w:pPr>
        <w:tabs>
          <w:tab w:val="left" w:pos="3600"/>
          <w:tab w:val="left" w:pos="7560"/>
          <w:tab w:val="left" w:pos="7920"/>
          <w:tab w:val="left" w:pos="9360"/>
        </w:tabs>
        <w:rPr>
          <w:b/>
        </w:rPr>
      </w:pPr>
    </w:p>
    <w:p w14:paraId="7D828498" w14:textId="77777777" w:rsidR="003F7F81" w:rsidRDefault="003F7F81" w:rsidP="003F7F81">
      <w:pPr>
        <w:tabs>
          <w:tab w:val="left" w:pos="3600"/>
          <w:tab w:val="left" w:pos="7560"/>
          <w:tab w:val="left" w:pos="7920"/>
          <w:tab w:val="left" w:pos="9360"/>
        </w:tabs>
        <w:rPr>
          <w:b/>
        </w:rPr>
      </w:pPr>
    </w:p>
    <w:p w14:paraId="1325BE7F" w14:textId="77777777" w:rsidR="003F7F81" w:rsidRDefault="003F7F81" w:rsidP="003F7F81">
      <w:pPr>
        <w:tabs>
          <w:tab w:val="left" w:pos="3600"/>
          <w:tab w:val="left" w:pos="7560"/>
          <w:tab w:val="left" w:pos="7920"/>
          <w:tab w:val="left" w:pos="9360"/>
        </w:tabs>
        <w:rPr>
          <w:b/>
        </w:rPr>
      </w:pPr>
    </w:p>
    <w:p w14:paraId="2A09CA9B" w14:textId="77777777" w:rsidR="003F7F81" w:rsidRDefault="00A05BF4" w:rsidP="003F7F81">
      <w:pPr>
        <w:tabs>
          <w:tab w:val="left" w:pos="1260"/>
        </w:tabs>
        <w:spacing w:after="120"/>
        <w:ind w:left="720" w:hanging="720"/>
        <w:rPr>
          <w:b/>
        </w:rPr>
      </w:pPr>
      <w:sdt>
        <w:sdtPr>
          <w:id w:val="-2024158981"/>
          <w14:checkbox>
            <w14:checked w14:val="0"/>
            <w14:checkedState w14:val="2612" w14:font="MS Gothic"/>
            <w14:uncheckedState w14:val="2610" w14:font="MS Gothic"/>
          </w14:checkbox>
        </w:sdtPr>
        <w:sdtEndPr/>
        <w:sdtContent>
          <w:r w:rsidR="003F7F81">
            <w:rPr>
              <w:rFonts w:ascii="MS Gothic" w:eastAsia="MS Gothic" w:hAnsi="MS Gothic" w:hint="eastAsia"/>
            </w:rPr>
            <w:t>☐</w:t>
          </w:r>
        </w:sdtContent>
      </w:sdt>
      <w:r w:rsidR="003F7F81" w:rsidRPr="00A87B94">
        <w:t xml:space="preserve">  </w:t>
      </w:r>
      <w:r w:rsidR="003F7F81" w:rsidRPr="00CE32E7">
        <w:rPr>
          <w:sz w:val="28"/>
          <w:szCs w:val="28"/>
        </w:rPr>
        <w:t>“</w:t>
      </w:r>
      <w:r w:rsidR="003F7F81" w:rsidRPr="00CE32E7">
        <w:rPr>
          <w:i/>
          <w:sz w:val="28"/>
          <w:szCs w:val="28"/>
        </w:rPr>
        <w:t xml:space="preserve">Yes, I want </w:t>
      </w:r>
      <w:r w:rsidR="003F7F81">
        <w:rPr>
          <w:i/>
          <w:sz w:val="28"/>
          <w:szCs w:val="28"/>
        </w:rPr>
        <w:t xml:space="preserve">to receive </w:t>
      </w:r>
      <w:r w:rsidR="003F7F81" w:rsidRPr="00CE32E7">
        <w:rPr>
          <w:i/>
          <w:sz w:val="28"/>
          <w:szCs w:val="28"/>
        </w:rPr>
        <w:t>the vaccine</w:t>
      </w:r>
      <w:r w:rsidR="003F7F81" w:rsidRPr="005C0C36">
        <w:rPr>
          <w:sz w:val="28"/>
          <w:szCs w:val="28"/>
        </w:rPr>
        <w:t>.”</w:t>
      </w:r>
      <w:r w:rsidR="003F7F81" w:rsidRPr="005C0C36">
        <w:t xml:space="preserve"> </w:t>
      </w:r>
    </w:p>
    <w:p w14:paraId="54AE6630" w14:textId="77777777" w:rsidR="003F7F81" w:rsidRDefault="003F7F81" w:rsidP="003F7F81">
      <w:pPr>
        <w:tabs>
          <w:tab w:val="left" w:pos="1260"/>
        </w:tabs>
        <w:spacing w:after="120"/>
        <w:ind w:left="360" w:hanging="720"/>
        <w:rPr>
          <w:b/>
        </w:rPr>
      </w:pPr>
      <w:r>
        <w:rPr>
          <w:b/>
        </w:rPr>
        <w:tab/>
      </w:r>
      <w:r w:rsidRPr="00AC5FB7">
        <w:rPr>
          <w:b/>
        </w:rPr>
        <w:t>Please provide</w:t>
      </w:r>
      <w:r>
        <w:rPr>
          <w:b/>
        </w:rPr>
        <w:t xml:space="preserve"> the requested information below:</w:t>
      </w:r>
    </w:p>
    <w:p w14:paraId="41931D06" w14:textId="77777777" w:rsidR="003F7F81" w:rsidRDefault="003F7F81" w:rsidP="003F7F81">
      <w:pPr>
        <w:tabs>
          <w:tab w:val="left" w:pos="4680"/>
          <w:tab w:val="left" w:pos="10080"/>
        </w:tabs>
        <w:spacing w:after="120"/>
        <w:ind w:firstLine="360"/>
      </w:pPr>
      <w:r w:rsidRPr="00440F4B">
        <w:t xml:space="preserve">Department:  </w:t>
      </w:r>
      <w:r w:rsidRPr="00A72024">
        <w:t>___________________________</w:t>
      </w:r>
      <w:r>
        <w:t>__________</w:t>
      </w:r>
      <w:r w:rsidRPr="00A72024">
        <w:t xml:space="preserve">______ </w:t>
      </w:r>
    </w:p>
    <w:p w14:paraId="43CD4400" w14:textId="77777777" w:rsidR="003F7F81" w:rsidRPr="00440F4B" w:rsidRDefault="003F7F81" w:rsidP="003F7F81">
      <w:pPr>
        <w:tabs>
          <w:tab w:val="left" w:pos="4680"/>
          <w:tab w:val="left" w:pos="10080"/>
        </w:tabs>
        <w:spacing w:after="120"/>
        <w:ind w:firstLine="360"/>
      </w:pPr>
      <w:r>
        <w:t xml:space="preserve">PI/Supervisor Name: </w:t>
      </w:r>
      <w:r w:rsidRPr="00440F4B">
        <w:t xml:space="preserve"> </w:t>
      </w:r>
      <w:r>
        <w:t>____________________________________</w:t>
      </w:r>
    </w:p>
    <w:p w14:paraId="34B67F27" w14:textId="77777777" w:rsidR="003F7F81" w:rsidRDefault="003F7F81" w:rsidP="00C30E2A">
      <w:pPr>
        <w:tabs>
          <w:tab w:val="left" w:pos="7200"/>
          <w:tab w:val="left" w:pos="10080"/>
        </w:tabs>
        <w:spacing w:after="120"/>
        <w:ind w:firstLine="360"/>
      </w:pPr>
      <w:r w:rsidRPr="00440F4B">
        <w:t xml:space="preserve">Index </w:t>
      </w:r>
      <w:r>
        <w:t>(account code) for Health Center billing</w:t>
      </w:r>
      <w:r w:rsidRPr="00440F4B">
        <w:t xml:space="preserve">:  </w:t>
      </w:r>
      <w:r w:rsidRPr="00440F4B">
        <w:rPr>
          <w:u w:val="single"/>
        </w:rPr>
        <w:tab/>
      </w:r>
      <w:r>
        <w:rPr>
          <w:u w:val="single"/>
        </w:rPr>
        <w:t xml:space="preserve"> </w:t>
      </w:r>
      <w:r w:rsidRPr="0092284C">
        <w:t>(required)</w:t>
      </w:r>
    </w:p>
    <w:p w14:paraId="5838DC20" w14:textId="77777777" w:rsidR="00C30E2A" w:rsidRDefault="00C30E2A" w:rsidP="00C30E2A">
      <w:pPr>
        <w:tabs>
          <w:tab w:val="left" w:pos="7200"/>
          <w:tab w:val="left" w:pos="10080"/>
        </w:tabs>
        <w:spacing w:after="120"/>
        <w:ind w:firstLine="360"/>
      </w:pPr>
      <w:r>
        <w:t>Employee phone number for scheduling appointment: ___________________________</w:t>
      </w:r>
    </w:p>
    <w:p w14:paraId="1861931D" w14:textId="77777777" w:rsidR="00604196" w:rsidRPr="00F26B7A" w:rsidRDefault="00604196" w:rsidP="00604196">
      <w:pPr>
        <w:pStyle w:val="NoSpacing"/>
      </w:pPr>
    </w:p>
    <w:p w14:paraId="7255910E" w14:textId="77777777" w:rsidR="00604196" w:rsidRPr="00F26B7A" w:rsidRDefault="00604196" w:rsidP="00604196">
      <w:pPr>
        <w:sectPr w:rsidR="00604196" w:rsidRPr="00F26B7A" w:rsidSect="00F45783">
          <w:footerReference w:type="default" r:id="rId21"/>
          <w:pgSz w:w="12240" w:h="15840"/>
          <w:pgMar w:top="1080" w:right="1080" w:bottom="1080" w:left="1080" w:header="720" w:footer="827" w:gutter="0"/>
          <w:cols w:space="720"/>
          <w:docGrid w:linePitch="360"/>
        </w:sectPr>
      </w:pPr>
    </w:p>
    <w:p w14:paraId="57AAB7E7" w14:textId="77777777" w:rsidR="00604196" w:rsidRPr="00F26B7A" w:rsidRDefault="00604196" w:rsidP="00604196">
      <w:pPr>
        <w:pStyle w:val="Subtitle"/>
        <w:spacing w:before="0" w:after="120"/>
        <w:jc w:val="center"/>
        <w:rPr>
          <w:rStyle w:val="IntenseEmphasis"/>
          <w:rFonts w:cs="Arial"/>
          <w:b w:val="0"/>
          <w:sz w:val="21"/>
          <w:szCs w:val="21"/>
        </w:rPr>
      </w:pPr>
      <w:r w:rsidRPr="00F26B7A">
        <w:rPr>
          <w:rFonts w:cs="Arial"/>
          <w:b/>
          <w:color w:val="4F81BD" w:themeColor="accent1"/>
          <w:sz w:val="21"/>
          <w:szCs w:val="21"/>
        </w:rPr>
        <w:lastRenderedPageBreak/>
        <w:t>WHAT IS HEPATITIS B?</w:t>
      </w:r>
    </w:p>
    <w:p w14:paraId="4B5DEF76" w14:textId="77777777" w:rsidR="00604196" w:rsidRPr="00F26B7A" w:rsidRDefault="00604196" w:rsidP="00604196">
      <w:pPr>
        <w:autoSpaceDE w:val="0"/>
        <w:autoSpaceDN w:val="0"/>
        <w:adjustRightInd w:val="0"/>
        <w:spacing w:after="120"/>
        <w:rPr>
          <w:rFonts w:cs="Arial"/>
          <w:sz w:val="21"/>
          <w:szCs w:val="21"/>
        </w:rPr>
      </w:pPr>
      <w:r w:rsidRPr="00F26B7A">
        <w:rPr>
          <w:rFonts w:cs="Arial"/>
          <w:sz w:val="21"/>
          <w:szCs w:val="21"/>
        </w:rPr>
        <w:t xml:space="preserve">Hepatitis B is an infection of the liver caused by the hepatitis B virus (HBV). The HBV is one of several types of viruses (infections) that can cause hepatitis. There is a vaccine that will prevent HBV infection. </w:t>
      </w:r>
    </w:p>
    <w:p w14:paraId="6DB853D6" w14:textId="77777777" w:rsidR="00604196" w:rsidRPr="00F26B7A" w:rsidRDefault="00604196" w:rsidP="00604196">
      <w:pPr>
        <w:autoSpaceDE w:val="0"/>
        <w:autoSpaceDN w:val="0"/>
        <w:adjustRightInd w:val="0"/>
        <w:spacing w:after="120"/>
        <w:rPr>
          <w:rFonts w:cs="Arial"/>
          <w:sz w:val="21"/>
          <w:szCs w:val="21"/>
        </w:rPr>
      </w:pPr>
      <w:r w:rsidRPr="00F26B7A">
        <w:rPr>
          <w:rFonts w:cs="Arial"/>
          <w:sz w:val="21"/>
          <w:szCs w:val="21"/>
        </w:rPr>
        <w:t>Hepatitis B virus infection may occur in two phases. The acute phase occurs just after a person becomes infected, and can last from a few weeks to several months. Some people recover after the acute phase, but others remain infected for the rest of their lives. They go into the chronic phase and become "chronic carriers." The virus remains in their liver and blood.</w:t>
      </w:r>
    </w:p>
    <w:p w14:paraId="53752E01" w14:textId="77777777" w:rsidR="00604196" w:rsidRPr="00F26B7A" w:rsidRDefault="00604196" w:rsidP="00604196">
      <w:pPr>
        <w:autoSpaceDE w:val="0"/>
        <w:autoSpaceDN w:val="0"/>
        <w:adjustRightInd w:val="0"/>
        <w:spacing w:after="120"/>
        <w:rPr>
          <w:rFonts w:cs="Arial"/>
          <w:sz w:val="21"/>
          <w:szCs w:val="21"/>
        </w:rPr>
      </w:pPr>
      <w:r w:rsidRPr="00F26B7A">
        <w:rPr>
          <w:rFonts w:cs="Arial"/>
          <w:sz w:val="21"/>
          <w:szCs w:val="21"/>
        </w:rPr>
        <w:t>Acute hepatitis B usually begins with symptoms such as loss of appetite, extreme tiredness, nausea, vomiting, and stomach pain. Dark urine and jaundice (yellow eyes and skin) are also common and skin rashes and joint pain can occur. Over half of the people who become infected with HBV never become sick, but some may later have long-term liver disease from their HBV infection.</w:t>
      </w:r>
    </w:p>
    <w:p w14:paraId="5172C08B" w14:textId="77777777" w:rsidR="00604196" w:rsidRPr="00F26B7A" w:rsidRDefault="00604196" w:rsidP="00604196">
      <w:pPr>
        <w:autoSpaceDE w:val="0"/>
        <w:autoSpaceDN w:val="0"/>
        <w:adjustRightInd w:val="0"/>
        <w:spacing w:after="120"/>
        <w:rPr>
          <w:rFonts w:cs="Arial"/>
          <w:sz w:val="21"/>
          <w:szCs w:val="21"/>
        </w:rPr>
      </w:pPr>
      <w:r w:rsidRPr="00F26B7A">
        <w:rPr>
          <w:rFonts w:cs="Arial"/>
          <w:sz w:val="21"/>
          <w:szCs w:val="21"/>
        </w:rPr>
        <w:t>HBV is passed from one person to another in blood or certain body secretions</w:t>
      </w:r>
      <w:r w:rsidR="002B02AC">
        <w:rPr>
          <w:rFonts w:cs="Arial"/>
          <w:sz w:val="21"/>
          <w:szCs w:val="21"/>
        </w:rPr>
        <w:t xml:space="preserve">. </w:t>
      </w:r>
      <w:r w:rsidRPr="00F26B7A">
        <w:rPr>
          <w:rFonts w:cs="Arial"/>
          <w:sz w:val="21"/>
          <w:szCs w:val="21"/>
        </w:rPr>
        <w:t>In occupational settings, infection can occur through several routes:</w:t>
      </w:r>
    </w:p>
    <w:p w14:paraId="3A5168B7" w14:textId="77777777" w:rsidR="00604196" w:rsidRPr="00F26B7A" w:rsidRDefault="00604196" w:rsidP="00604196">
      <w:pPr>
        <w:pStyle w:val="ListParagraph"/>
        <w:numPr>
          <w:ilvl w:val="0"/>
          <w:numId w:val="11"/>
        </w:numPr>
        <w:autoSpaceDE w:val="0"/>
        <w:autoSpaceDN w:val="0"/>
        <w:adjustRightInd w:val="0"/>
        <w:spacing w:after="120"/>
        <w:ind w:left="450"/>
        <w:rPr>
          <w:rFonts w:cs="Arial"/>
          <w:sz w:val="21"/>
          <w:szCs w:val="21"/>
        </w:rPr>
      </w:pPr>
      <w:r w:rsidRPr="00F26B7A">
        <w:rPr>
          <w:rFonts w:cs="Arial"/>
          <w:sz w:val="21"/>
          <w:szCs w:val="21"/>
        </w:rPr>
        <w:t>Puncture or cut with contaminated sharp object (needle, broken glass)</w:t>
      </w:r>
    </w:p>
    <w:p w14:paraId="602B149D" w14:textId="77777777" w:rsidR="00604196" w:rsidRPr="00F26B7A" w:rsidRDefault="00604196" w:rsidP="00604196">
      <w:pPr>
        <w:pStyle w:val="ListParagraph"/>
        <w:numPr>
          <w:ilvl w:val="0"/>
          <w:numId w:val="11"/>
        </w:numPr>
        <w:autoSpaceDE w:val="0"/>
        <w:autoSpaceDN w:val="0"/>
        <w:adjustRightInd w:val="0"/>
        <w:spacing w:after="120"/>
        <w:ind w:left="450"/>
        <w:rPr>
          <w:rFonts w:cs="Arial"/>
          <w:sz w:val="21"/>
          <w:szCs w:val="21"/>
        </w:rPr>
      </w:pPr>
      <w:r w:rsidRPr="00F26B7A">
        <w:rPr>
          <w:rFonts w:cs="Arial"/>
          <w:sz w:val="21"/>
          <w:szCs w:val="21"/>
        </w:rPr>
        <w:t>Contact with broken skin (cut, hangnail, dermatitis)</w:t>
      </w:r>
    </w:p>
    <w:p w14:paraId="6FC2A698" w14:textId="77777777" w:rsidR="00604196" w:rsidRPr="00F26B7A" w:rsidRDefault="00604196" w:rsidP="00604196">
      <w:pPr>
        <w:pStyle w:val="ListParagraph"/>
        <w:numPr>
          <w:ilvl w:val="0"/>
          <w:numId w:val="11"/>
        </w:numPr>
        <w:autoSpaceDE w:val="0"/>
        <w:autoSpaceDN w:val="0"/>
        <w:adjustRightInd w:val="0"/>
        <w:spacing w:after="120"/>
        <w:ind w:left="450"/>
        <w:rPr>
          <w:rFonts w:cs="Arial"/>
          <w:sz w:val="21"/>
          <w:szCs w:val="21"/>
        </w:rPr>
      </w:pPr>
      <w:r w:rsidRPr="00F26B7A">
        <w:rPr>
          <w:rFonts w:cs="Arial"/>
          <w:sz w:val="21"/>
          <w:szCs w:val="21"/>
        </w:rPr>
        <w:t>Contact with mucous membranes of eyes, nose, mouth</w:t>
      </w:r>
    </w:p>
    <w:p w14:paraId="197E1413" w14:textId="77777777" w:rsidR="00604196" w:rsidRPr="00F26B7A" w:rsidRDefault="00604196" w:rsidP="00604196">
      <w:pPr>
        <w:autoSpaceDE w:val="0"/>
        <w:autoSpaceDN w:val="0"/>
        <w:adjustRightInd w:val="0"/>
        <w:spacing w:after="120"/>
        <w:rPr>
          <w:rFonts w:cs="Arial"/>
          <w:sz w:val="21"/>
          <w:szCs w:val="21"/>
        </w:rPr>
      </w:pPr>
      <w:r w:rsidRPr="00F26B7A">
        <w:rPr>
          <w:rFonts w:cs="Arial"/>
          <w:sz w:val="21"/>
          <w:szCs w:val="21"/>
        </w:rPr>
        <w:t xml:space="preserve">Those people infected with HBV who become "chronic carriers" can spread the infection to others throughout their lifetime. They can also develop long-term liver disease such as cirrhosis (which destroys the liver) or liver cancer. </w:t>
      </w:r>
    </w:p>
    <w:p w14:paraId="14D4E450" w14:textId="77777777" w:rsidR="00604196" w:rsidRPr="00F26B7A" w:rsidRDefault="00604196" w:rsidP="00604196">
      <w:pPr>
        <w:pStyle w:val="Subtitle"/>
        <w:spacing w:before="0"/>
        <w:jc w:val="center"/>
        <w:rPr>
          <w:rFonts w:cs="Arial"/>
          <w:b/>
          <w:color w:val="auto"/>
          <w:sz w:val="21"/>
          <w:szCs w:val="21"/>
        </w:rPr>
      </w:pPr>
    </w:p>
    <w:p w14:paraId="46478882" w14:textId="77777777" w:rsidR="00604196" w:rsidRPr="00F26B7A" w:rsidRDefault="00604196" w:rsidP="00604196">
      <w:pPr>
        <w:autoSpaceDE w:val="0"/>
        <w:autoSpaceDN w:val="0"/>
        <w:adjustRightInd w:val="0"/>
        <w:spacing w:after="120"/>
        <w:jc w:val="center"/>
        <w:rPr>
          <w:rStyle w:val="IntenseEmphasis"/>
          <w:rFonts w:cs="Arial"/>
          <w:sz w:val="21"/>
          <w:szCs w:val="21"/>
        </w:rPr>
      </w:pPr>
      <w:r w:rsidRPr="00F26B7A">
        <w:rPr>
          <w:rStyle w:val="IntenseEmphasis"/>
          <w:rFonts w:cs="Arial"/>
          <w:sz w:val="21"/>
          <w:szCs w:val="21"/>
        </w:rPr>
        <w:t>HEPATITIS B VACCINE</w:t>
      </w:r>
    </w:p>
    <w:p w14:paraId="414CCCF3" w14:textId="77777777" w:rsidR="00604196" w:rsidRPr="00F26B7A" w:rsidRDefault="00604196" w:rsidP="00604196">
      <w:pPr>
        <w:autoSpaceDE w:val="0"/>
        <w:autoSpaceDN w:val="0"/>
        <w:adjustRightInd w:val="0"/>
        <w:spacing w:after="120"/>
        <w:rPr>
          <w:rFonts w:cs="Arial"/>
          <w:sz w:val="21"/>
          <w:szCs w:val="21"/>
        </w:rPr>
      </w:pPr>
      <w:r w:rsidRPr="00F26B7A">
        <w:rPr>
          <w:rFonts w:cs="Arial"/>
          <w:sz w:val="21"/>
          <w:szCs w:val="21"/>
        </w:rPr>
        <w:t xml:space="preserve">Hepatitis B vaccine is given by injection. </w:t>
      </w:r>
      <w:r w:rsidRPr="00F26B7A">
        <w:rPr>
          <w:rFonts w:eastAsia="HiddenHorzOCR" w:cs="Arial"/>
          <w:sz w:val="21"/>
          <w:szCs w:val="21"/>
        </w:rPr>
        <w:t xml:space="preserve">Three </w:t>
      </w:r>
      <w:r w:rsidRPr="00F26B7A">
        <w:rPr>
          <w:rFonts w:cs="Arial"/>
          <w:sz w:val="21"/>
          <w:szCs w:val="21"/>
        </w:rPr>
        <w:t>doses, given on three different dates are needed for full protection. Exactly when these three doses are given can vary. Infants can get the vaccine at the same time as other baby shots, or during regular visits for well child care</w:t>
      </w:r>
      <w:r w:rsidR="002B02AC">
        <w:rPr>
          <w:rFonts w:cs="Arial"/>
          <w:sz w:val="21"/>
          <w:szCs w:val="21"/>
        </w:rPr>
        <w:t xml:space="preserve">. </w:t>
      </w:r>
      <w:r w:rsidRPr="00F26B7A">
        <w:rPr>
          <w:rFonts w:cs="Arial"/>
          <w:sz w:val="21"/>
          <w:szCs w:val="21"/>
        </w:rPr>
        <w:t>Your doctor or nurse will tell you when the three shots should be given.</w:t>
      </w:r>
    </w:p>
    <w:p w14:paraId="3A5F6B6E" w14:textId="77777777" w:rsidR="00604196" w:rsidRPr="00F26B7A" w:rsidRDefault="00604196" w:rsidP="00604196">
      <w:pPr>
        <w:autoSpaceDE w:val="0"/>
        <w:autoSpaceDN w:val="0"/>
        <w:adjustRightInd w:val="0"/>
        <w:spacing w:after="120"/>
        <w:rPr>
          <w:rFonts w:cs="Arial"/>
          <w:sz w:val="21"/>
          <w:szCs w:val="21"/>
        </w:rPr>
      </w:pPr>
      <w:r w:rsidRPr="00F26B7A">
        <w:rPr>
          <w:rFonts w:cs="Arial"/>
          <w:sz w:val="21"/>
          <w:szCs w:val="21"/>
        </w:rPr>
        <w:t>The hepatitis B vacc</w:t>
      </w:r>
      <w:r w:rsidR="00913A36">
        <w:rPr>
          <w:rFonts w:cs="Arial"/>
          <w:sz w:val="21"/>
          <w:szCs w:val="21"/>
        </w:rPr>
        <w:t>ine can prevent H</w:t>
      </w:r>
      <w:r w:rsidRPr="00F26B7A">
        <w:rPr>
          <w:rFonts w:cs="Arial"/>
          <w:sz w:val="21"/>
          <w:szCs w:val="21"/>
        </w:rPr>
        <w:t>epatitis B</w:t>
      </w:r>
      <w:r w:rsidR="002B02AC">
        <w:rPr>
          <w:rFonts w:cs="Arial"/>
          <w:sz w:val="21"/>
          <w:szCs w:val="21"/>
        </w:rPr>
        <w:t xml:space="preserve">. </w:t>
      </w:r>
      <w:r w:rsidRPr="00F26B7A">
        <w:rPr>
          <w:rFonts w:cs="Arial"/>
          <w:sz w:val="21"/>
          <w:szCs w:val="21"/>
        </w:rPr>
        <w:t>Booster doses are not currently recommended.</w:t>
      </w:r>
    </w:p>
    <w:p w14:paraId="79A93D0A" w14:textId="77777777" w:rsidR="00604196" w:rsidRPr="00F26B7A" w:rsidRDefault="00604196" w:rsidP="00604196">
      <w:pPr>
        <w:autoSpaceDE w:val="0"/>
        <w:autoSpaceDN w:val="0"/>
        <w:adjustRightInd w:val="0"/>
        <w:spacing w:after="120"/>
        <w:jc w:val="center"/>
        <w:rPr>
          <w:rStyle w:val="IntenseEmphasis"/>
          <w:rFonts w:cs="Arial"/>
          <w:sz w:val="21"/>
          <w:szCs w:val="21"/>
        </w:rPr>
      </w:pPr>
    </w:p>
    <w:p w14:paraId="6C979FEB" w14:textId="77777777" w:rsidR="00604196" w:rsidRPr="00F26B7A" w:rsidRDefault="00604196" w:rsidP="00604196">
      <w:pPr>
        <w:autoSpaceDE w:val="0"/>
        <w:autoSpaceDN w:val="0"/>
        <w:adjustRightInd w:val="0"/>
        <w:spacing w:after="120"/>
        <w:jc w:val="center"/>
        <w:rPr>
          <w:rStyle w:val="IntenseEmphasis"/>
          <w:rFonts w:cs="Arial"/>
          <w:sz w:val="21"/>
          <w:szCs w:val="21"/>
        </w:rPr>
      </w:pPr>
      <w:r w:rsidRPr="00F26B7A">
        <w:rPr>
          <w:rStyle w:val="IntenseEmphasis"/>
          <w:rFonts w:cs="Arial"/>
          <w:sz w:val="21"/>
          <w:szCs w:val="21"/>
        </w:rPr>
        <w:t>WHO SHOULD GET HEPATITIS B VACCINE?</w:t>
      </w:r>
    </w:p>
    <w:p w14:paraId="0FDEDACF" w14:textId="77777777" w:rsidR="00604196" w:rsidRPr="00F26B7A" w:rsidRDefault="00604196" w:rsidP="00604196">
      <w:pPr>
        <w:autoSpaceDE w:val="0"/>
        <w:autoSpaceDN w:val="0"/>
        <w:adjustRightInd w:val="0"/>
        <w:spacing w:after="120"/>
        <w:rPr>
          <w:rFonts w:cs="Arial"/>
          <w:sz w:val="21"/>
          <w:szCs w:val="21"/>
        </w:rPr>
      </w:pPr>
      <w:r w:rsidRPr="00F26B7A">
        <w:rPr>
          <w:rFonts w:cs="Arial"/>
          <w:sz w:val="21"/>
          <w:szCs w:val="21"/>
        </w:rPr>
        <w:t>Hepatitis B vaccine is recommended for adolescents and adults at high risk of getting HBV infection. In the occupational setting, this includes people who are exposed to blood or blood products in their work (health care workers or emergency care responders, for instance)</w:t>
      </w:r>
      <w:r w:rsidR="002B02AC">
        <w:rPr>
          <w:rFonts w:cs="Arial"/>
          <w:sz w:val="21"/>
          <w:szCs w:val="21"/>
        </w:rPr>
        <w:t xml:space="preserve">. </w:t>
      </w:r>
      <w:r w:rsidRPr="00F26B7A">
        <w:rPr>
          <w:rFonts w:cs="Arial"/>
          <w:sz w:val="21"/>
          <w:szCs w:val="21"/>
        </w:rPr>
        <w:t xml:space="preserve">A list of job classifications in which employees may be exposed to bloodborne pathogens at University of Oregon can be found in UO’s Exposure Determination Table within the Exposure Control Plan. </w:t>
      </w:r>
    </w:p>
    <w:p w14:paraId="737CE1FB" w14:textId="77777777" w:rsidR="00604196" w:rsidRPr="00F26B7A" w:rsidRDefault="00604196" w:rsidP="00604196">
      <w:pPr>
        <w:autoSpaceDE w:val="0"/>
        <w:autoSpaceDN w:val="0"/>
        <w:adjustRightInd w:val="0"/>
        <w:spacing w:after="120"/>
        <w:rPr>
          <w:rFonts w:cs="Arial"/>
          <w:sz w:val="21"/>
          <w:szCs w:val="21"/>
        </w:rPr>
      </w:pPr>
      <w:r w:rsidRPr="00F26B7A">
        <w:rPr>
          <w:rFonts w:cs="Arial"/>
          <w:sz w:val="21"/>
          <w:szCs w:val="21"/>
        </w:rPr>
        <w:t xml:space="preserve">Hepatitis B </w:t>
      </w:r>
      <w:r w:rsidRPr="00F26B7A">
        <w:rPr>
          <w:rFonts w:eastAsia="HiddenHorzOCR" w:cs="Arial"/>
          <w:sz w:val="21"/>
          <w:szCs w:val="21"/>
        </w:rPr>
        <w:t xml:space="preserve">vaccine </w:t>
      </w:r>
      <w:r w:rsidRPr="00F26B7A">
        <w:rPr>
          <w:rFonts w:cs="Arial"/>
          <w:sz w:val="21"/>
          <w:szCs w:val="21"/>
        </w:rPr>
        <w:t>is also recommended for people who have been exposed to HBV</w:t>
      </w:r>
      <w:r w:rsidR="002B02AC">
        <w:rPr>
          <w:rFonts w:cs="Arial"/>
          <w:sz w:val="21"/>
          <w:szCs w:val="21"/>
        </w:rPr>
        <w:t xml:space="preserve">. </w:t>
      </w:r>
      <w:r w:rsidRPr="00F26B7A">
        <w:rPr>
          <w:rFonts w:cs="Arial"/>
          <w:sz w:val="21"/>
          <w:szCs w:val="21"/>
        </w:rPr>
        <w:t>This Includes people who have never been vaccina</w:t>
      </w:r>
      <w:r w:rsidR="00DF0FEB" w:rsidRPr="00F26B7A">
        <w:rPr>
          <w:rFonts w:cs="Arial"/>
          <w:sz w:val="21"/>
          <w:szCs w:val="21"/>
        </w:rPr>
        <w:t>ted for hepatitis B, and who: (1</w:t>
      </w:r>
      <w:r w:rsidRPr="00F26B7A">
        <w:rPr>
          <w:rFonts w:cs="Arial"/>
          <w:sz w:val="21"/>
          <w:szCs w:val="21"/>
        </w:rPr>
        <w:t>) have an accident in which blood containing HBV enters their body through the skin or mucous membrane; or, (2) have sexual contact with someone with acute hepatitis B</w:t>
      </w:r>
      <w:r w:rsidR="002B02AC">
        <w:rPr>
          <w:rFonts w:cs="Arial"/>
          <w:sz w:val="21"/>
          <w:szCs w:val="21"/>
        </w:rPr>
        <w:t xml:space="preserve">. </w:t>
      </w:r>
      <w:r w:rsidRPr="00F26B7A">
        <w:rPr>
          <w:rFonts w:cs="Arial"/>
          <w:sz w:val="21"/>
          <w:szCs w:val="21"/>
        </w:rPr>
        <w:t xml:space="preserve">In some cases, hepatitis B vaccine should be started at the same time as </w:t>
      </w:r>
      <w:r w:rsidRPr="00F26B7A">
        <w:rPr>
          <w:rFonts w:eastAsia="HiddenHorzOCR" w:cs="Arial"/>
          <w:sz w:val="21"/>
          <w:szCs w:val="21"/>
        </w:rPr>
        <w:t xml:space="preserve">treatment </w:t>
      </w:r>
      <w:r w:rsidRPr="00F26B7A">
        <w:rPr>
          <w:rFonts w:cs="Arial"/>
          <w:sz w:val="21"/>
          <w:szCs w:val="21"/>
        </w:rPr>
        <w:t>with HBIG.</w:t>
      </w:r>
    </w:p>
    <w:p w14:paraId="18F64F86" w14:textId="77777777" w:rsidR="00C30E2A" w:rsidRDefault="00C30E2A" w:rsidP="00D577CB">
      <w:pPr>
        <w:rPr>
          <w:sz w:val="16"/>
          <w:szCs w:val="16"/>
        </w:rPr>
      </w:pPr>
    </w:p>
    <w:p w14:paraId="27C3B010" w14:textId="77777777" w:rsidR="00650FA4" w:rsidRDefault="00650FA4" w:rsidP="00D577CB">
      <w:pPr>
        <w:rPr>
          <w:sz w:val="16"/>
          <w:szCs w:val="16"/>
        </w:rPr>
      </w:pPr>
    </w:p>
    <w:p w14:paraId="3C558C8A" w14:textId="77777777" w:rsidR="00C30E2A" w:rsidRDefault="00C30E2A" w:rsidP="00D577CB">
      <w:pPr>
        <w:rPr>
          <w:sz w:val="16"/>
          <w:szCs w:val="16"/>
        </w:rPr>
      </w:pPr>
    </w:p>
    <w:p w14:paraId="38FD6133" w14:textId="77777777" w:rsidR="00487AF9" w:rsidRPr="00F26B7A" w:rsidRDefault="00487AF9" w:rsidP="00487AF9">
      <w:pPr>
        <w:pStyle w:val="Heading1"/>
        <w:numPr>
          <w:ilvl w:val="0"/>
          <w:numId w:val="0"/>
        </w:numPr>
      </w:pPr>
      <w:bookmarkStart w:id="58" w:name="_Toc29196228"/>
      <w:r>
        <w:lastRenderedPageBreak/>
        <w:t xml:space="preserve">Appendix 3. </w:t>
      </w:r>
      <w:r w:rsidRPr="00AE242C">
        <w:t>References</w:t>
      </w:r>
      <w:bookmarkEnd w:id="58"/>
    </w:p>
    <w:p w14:paraId="6B86BDE9" w14:textId="77777777" w:rsidR="00487AF9" w:rsidRPr="00F26B7A" w:rsidRDefault="00487AF9" w:rsidP="00487AF9">
      <w:pPr>
        <w:pStyle w:val="ListParagraph"/>
        <w:numPr>
          <w:ilvl w:val="0"/>
          <w:numId w:val="20"/>
        </w:numPr>
        <w:tabs>
          <w:tab w:val="left" w:pos="9090"/>
        </w:tabs>
        <w:spacing w:before="29" w:after="0"/>
        <w:ind w:left="360"/>
      </w:pPr>
      <w:r w:rsidRPr="00F26B7A">
        <w:t>E</w:t>
      </w:r>
      <w:r w:rsidRPr="00F26B7A">
        <w:rPr>
          <w:spacing w:val="-21"/>
        </w:rPr>
        <w:t>P</w:t>
      </w:r>
      <w:r w:rsidRPr="00F26B7A">
        <w:t>A</w:t>
      </w:r>
      <w:r w:rsidRPr="00F26B7A">
        <w:rPr>
          <w:spacing w:val="-15"/>
        </w:rPr>
        <w:t xml:space="preserve"> </w:t>
      </w:r>
      <w:r w:rsidRPr="00F26B7A">
        <w:rPr>
          <w:spacing w:val="-1"/>
        </w:rPr>
        <w:t>re</w:t>
      </w:r>
      <w:r w:rsidRPr="00F26B7A">
        <w:rPr>
          <w:spacing w:val="-2"/>
        </w:rPr>
        <w:t>g</w:t>
      </w:r>
      <w:r w:rsidRPr="00F26B7A">
        <w:t>ist</w:t>
      </w:r>
      <w:r w:rsidRPr="00F26B7A">
        <w:rPr>
          <w:spacing w:val="-1"/>
        </w:rPr>
        <w:t>ere</w:t>
      </w:r>
      <w:r w:rsidRPr="00F26B7A">
        <w:t>d disin</w:t>
      </w:r>
      <w:r w:rsidRPr="00F26B7A">
        <w:rPr>
          <w:spacing w:val="-1"/>
        </w:rPr>
        <w:t>fec</w:t>
      </w:r>
      <w:r w:rsidRPr="00F26B7A">
        <w:t>t</w:t>
      </w:r>
      <w:r w:rsidRPr="00F26B7A">
        <w:rPr>
          <w:spacing w:val="-1"/>
        </w:rPr>
        <w:t>a</w:t>
      </w:r>
      <w:r w:rsidRPr="00F26B7A">
        <w:t xml:space="preserve">nts </w:t>
      </w:r>
    </w:p>
    <w:p w14:paraId="2B30926D" w14:textId="77777777" w:rsidR="007F11A0" w:rsidRDefault="007F11A0" w:rsidP="007F11A0">
      <w:pPr>
        <w:pStyle w:val="ListParagraph"/>
        <w:tabs>
          <w:tab w:val="left" w:pos="9090"/>
        </w:tabs>
        <w:spacing w:after="0"/>
        <w:ind w:left="360" w:right="317"/>
      </w:pPr>
      <w:hyperlink r:id="rId22" w:history="1">
        <w:r w:rsidRPr="00760DBC">
          <w:rPr>
            <w:rStyle w:val="Hyperlink"/>
          </w:rPr>
          <w:t>https://www.epa.gov/pesticide-registration/selected-epa-registered-disinfectants</w:t>
        </w:r>
      </w:hyperlink>
    </w:p>
    <w:p w14:paraId="016E1FF7" w14:textId="77777777" w:rsidR="007F11A0" w:rsidRPr="00F26B7A" w:rsidRDefault="007F11A0" w:rsidP="00487AF9">
      <w:pPr>
        <w:pStyle w:val="ListParagraph"/>
        <w:tabs>
          <w:tab w:val="left" w:pos="9090"/>
        </w:tabs>
        <w:spacing w:after="0"/>
        <w:ind w:left="0" w:right="317"/>
        <w:rPr>
          <w:sz w:val="20"/>
          <w:szCs w:val="20"/>
        </w:rPr>
      </w:pPr>
    </w:p>
    <w:p w14:paraId="78CCFB54" w14:textId="77777777" w:rsidR="00FD39E3" w:rsidRDefault="00FD39E3" w:rsidP="00FD39E3">
      <w:pPr>
        <w:pStyle w:val="ListParagraph"/>
        <w:numPr>
          <w:ilvl w:val="0"/>
          <w:numId w:val="20"/>
        </w:numPr>
        <w:tabs>
          <w:tab w:val="left" w:pos="9090"/>
        </w:tabs>
        <w:spacing w:before="29" w:after="0"/>
        <w:ind w:left="360"/>
      </w:pPr>
      <w:r>
        <w:t>Federal OSHA Bloodborne Pathogens Standard, 29 CFR Part 1910.1030</w:t>
      </w:r>
      <w:r>
        <w:tab/>
      </w:r>
    </w:p>
    <w:p w14:paraId="6AD2B2FC" w14:textId="77777777" w:rsidR="00FD39E3" w:rsidRDefault="00FD39E3" w:rsidP="00FD39E3">
      <w:pPr>
        <w:pStyle w:val="ListParagraph"/>
        <w:tabs>
          <w:tab w:val="left" w:pos="9090"/>
        </w:tabs>
        <w:spacing w:before="29" w:after="0"/>
        <w:ind w:left="360"/>
        <w:rPr>
          <w:rStyle w:val="Hyperlink"/>
          <w:sz w:val="19"/>
          <w:szCs w:val="19"/>
        </w:rPr>
      </w:pPr>
      <w:hyperlink r:id="rId23" w:history="1">
        <w:r w:rsidRPr="00FD39E3">
          <w:rPr>
            <w:rStyle w:val="Hyperlink"/>
            <w:sz w:val="19"/>
            <w:szCs w:val="19"/>
          </w:rPr>
          <w:t>https://www.osha.gov/pls/oshaweb/owadisp.show_document?p_id=10051&amp;p_table=STANDARDS</w:t>
        </w:r>
      </w:hyperlink>
    </w:p>
    <w:p w14:paraId="30296176" w14:textId="77777777" w:rsidR="00FD39E3" w:rsidRPr="00FD39E3" w:rsidRDefault="00FD39E3" w:rsidP="00FD39E3">
      <w:pPr>
        <w:pStyle w:val="ListParagraph"/>
        <w:tabs>
          <w:tab w:val="left" w:pos="9090"/>
        </w:tabs>
        <w:spacing w:before="29" w:after="0"/>
        <w:ind w:left="360"/>
        <w:rPr>
          <w:sz w:val="19"/>
          <w:szCs w:val="19"/>
        </w:rPr>
      </w:pPr>
    </w:p>
    <w:p w14:paraId="3E8CC5B5" w14:textId="77777777" w:rsidR="00487AF9" w:rsidRPr="00F26B7A" w:rsidRDefault="00487AF9" w:rsidP="00487AF9">
      <w:pPr>
        <w:pStyle w:val="ListParagraph"/>
        <w:numPr>
          <w:ilvl w:val="0"/>
          <w:numId w:val="20"/>
        </w:numPr>
        <w:tabs>
          <w:tab w:val="left" w:pos="9090"/>
        </w:tabs>
        <w:spacing w:after="0"/>
        <w:ind w:left="360" w:right="317"/>
        <w:jc w:val="left"/>
      </w:pPr>
      <w:r w:rsidRPr="00F26B7A">
        <w:t xml:space="preserve">Oregon Occupational Safety and Health Administration's Oregon Administrative Rule (OAR) 437 Division 2 Subdivision Z: Toxic and Hazardous Substance: Bloodborne Pathogens </w:t>
      </w:r>
    </w:p>
    <w:p w14:paraId="3989826D" w14:textId="0F951D35" w:rsidR="00487AF9" w:rsidRPr="008E1600" w:rsidRDefault="00657C79" w:rsidP="00487AF9">
      <w:pPr>
        <w:pStyle w:val="ListParagraph"/>
        <w:tabs>
          <w:tab w:val="left" w:pos="9090"/>
        </w:tabs>
        <w:spacing w:after="0"/>
        <w:ind w:left="360" w:right="317"/>
        <w:rPr>
          <w:rStyle w:val="Hyperlink"/>
        </w:rPr>
      </w:pPr>
      <w:hyperlink r:id="rId24" w:history="1">
        <w:r w:rsidR="00FD39E3" w:rsidRPr="00657C79">
          <w:rPr>
            <w:rStyle w:val="Hyperlink"/>
          </w:rPr>
          <w:t>https://osha.oregon.gov/OSHARules/div2/div2Z-10</w:t>
        </w:r>
        <w:r w:rsidR="00FD39E3" w:rsidRPr="00657C79">
          <w:rPr>
            <w:rStyle w:val="Hyperlink"/>
          </w:rPr>
          <w:t>3</w:t>
        </w:r>
        <w:r w:rsidR="00FD39E3" w:rsidRPr="00657C79">
          <w:rPr>
            <w:rStyle w:val="Hyperlink"/>
          </w:rPr>
          <w:t>0-bloodborne.pdf</w:t>
        </w:r>
      </w:hyperlink>
    </w:p>
    <w:p w14:paraId="6B5D68FC" w14:textId="77777777" w:rsidR="00487AF9" w:rsidRPr="00F26B7A" w:rsidRDefault="00487AF9" w:rsidP="00487AF9">
      <w:pPr>
        <w:tabs>
          <w:tab w:val="left" w:pos="9090"/>
          <w:tab w:val="left" w:pos="9270"/>
        </w:tabs>
        <w:spacing w:before="29" w:after="0"/>
        <w:ind w:right="90"/>
      </w:pPr>
    </w:p>
    <w:p w14:paraId="79918022" w14:textId="77777777" w:rsidR="00FD39E3" w:rsidRPr="008E1600" w:rsidRDefault="00FD39E3" w:rsidP="00FD39E3">
      <w:pPr>
        <w:pStyle w:val="ListParagraph"/>
        <w:numPr>
          <w:ilvl w:val="0"/>
          <w:numId w:val="20"/>
        </w:numPr>
        <w:tabs>
          <w:tab w:val="left" w:pos="9090"/>
        </w:tabs>
        <w:spacing w:before="29" w:after="0"/>
        <w:ind w:left="360"/>
      </w:pPr>
      <w:r w:rsidRPr="008E1600">
        <w:t>Oregon Revised Statute (ORS) Chapter 459.386-459.400, Transport of Infectious Waste</w:t>
      </w:r>
    </w:p>
    <w:p w14:paraId="7CE5E9A4" w14:textId="1DBFE755" w:rsidR="00FD39E3" w:rsidRDefault="00650FA4" w:rsidP="00FD39E3">
      <w:pPr>
        <w:pStyle w:val="ListParagraph"/>
        <w:tabs>
          <w:tab w:val="left" w:pos="9090"/>
        </w:tabs>
        <w:spacing w:before="29" w:after="0"/>
        <w:ind w:left="360"/>
        <w:rPr>
          <w:rStyle w:val="Hyperlink"/>
        </w:rPr>
      </w:pPr>
      <w:hyperlink r:id="rId25" w:history="1">
        <w:r w:rsidRPr="00A62024">
          <w:rPr>
            <w:rStyle w:val="Hyperlink"/>
          </w:rPr>
          <w:t>https://oregon.public.law/statutes/or</w:t>
        </w:r>
        <w:r w:rsidRPr="00A62024">
          <w:rPr>
            <w:rStyle w:val="Hyperlink"/>
          </w:rPr>
          <w:t>s</w:t>
        </w:r>
        <w:r w:rsidRPr="00A62024">
          <w:rPr>
            <w:rStyle w:val="Hyperlink"/>
          </w:rPr>
          <w:t>_459.405</w:t>
        </w:r>
      </w:hyperlink>
    </w:p>
    <w:p w14:paraId="08CAE771" w14:textId="77777777" w:rsidR="00650FA4" w:rsidRPr="008E1600" w:rsidRDefault="00650FA4" w:rsidP="00FD39E3">
      <w:pPr>
        <w:pStyle w:val="ListParagraph"/>
        <w:tabs>
          <w:tab w:val="left" w:pos="9090"/>
        </w:tabs>
        <w:spacing w:before="29" w:after="0"/>
        <w:ind w:left="360"/>
      </w:pPr>
    </w:p>
    <w:p w14:paraId="1B4146CB" w14:textId="77777777" w:rsidR="00487AF9" w:rsidRDefault="00487AF9" w:rsidP="00487AF9">
      <w:pPr>
        <w:pStyle w:val="ListParagraph"/>
        <w:numPr>
          <w:ilvl w:val="0"/>
          <w:numId w:val="20"/>
        </w:numPr>
        <w:tabs>
          <w:tab w:val="left" w:pos="9090"/>
          <w:tab w:val="left" w:pos="9270"/>
        </w:tabs>
        <w:spacing w:before="29" w:after="0"/>
        <w:ind w:left="360" w:right="90"/>
      </w:pPr>
      <w:r>
        <w:t>OSHA Letter of Interpretation, June 21, 1994</w:t>
      </w:r>
    </w:p>
    <w:p w14:paraId="3245AA4C" w14:textId="77777777" w:rsidR="00487AF9" w:rsidRPr="00CA0730" w:rsidRDefault="00487AF9" w:rsidP="00487AF9">
      <w:pPr>
        <w:pStyle w:val="ListParagraph"/>
        <w:tabs>
          <w:tab w:val="left" w:pos="9090"/>
          <w:tab w:val="left" w:pos="9270"/>
        </w:tabs>
        <w:spacing w:before="29" w:after="0"/>
        <w:ind w:left="360" w:right="90"/>
        <w:rPr>
          <w:sz w:val="20"/>
          <w:szCs w:val="20"/>
        </w:rPr>
      </w:pPr>
      <w:hyperlink r:id="rId26" w:history="1">
        <w:r w:rsidRPr="00CA0730">
          <w:rPr>
            <w:rStyle w:val="Hyperlink"/>
            <w:sz w:val="20"/>
            <w:szCs w:val="20"/>
          </w:rPr>
          <w:t>https://www.osha.gov/pls/oshaweb/</w:t>
        </w:r>
        <w:r w:rsidRPr="00CA0730">
          <w:rPr>
            <w:rStyle w:val="Hyperlink"/>
            <w:sz w:val="20"/>
            <w:szCs w:val="20"/>
          </w:rPr>
          <w:t>o</w:t>
        </w:r>
        <w:r w:rsidRPr="00CA0730">
          <w:rPr>
            <w:rStyle w:val="Hyperlink"/>
            <w:sz w:val="20"/>
            <w:szCs w:val="20"/>
          </w:rPr>
          <w:t>wadisp.show_document?p_table=interpretations&amp;p_id=21519</w:t>
        </w:r>
      </w:hyperlink>
    </w:p>
    <w:p w14:paraId="35A2E334" w14:textId="77777777" w:rsidR="00487AF9" w:rsidRPr="008E1600" w:rsidRDefault="00487AF9" w:rsidP="00487AF9">
      <w:pPr>
        <w:pStyle w:val="ListParagraph"/>
        <w:tabs>
          <w:tab w:val="left" w:pos="9090"/>
          <w:tab w:val="left" w:pos="9270"/>
        </w:tabs>
        <w:spacing w:before="29" w:after="0"/>
        <w:ind w:left="0" w:right="90"/>
      </w:pPr>
    </w:p>
    <w:p w14:paraId="44F30134" w14:textId="77777777" w:rsidR="00487AF9" w:rsidRPr="008E1600" w:rsidRDefault="00487AF9" w:rsidP="00487AF9">
      <w:pPr>
        <w:pStyle w:val="ListParagraph"/>
        <w:numPr>
          <w:ilvl w:val="0"/>
          <w:numId w:val="20"/>
        </w:numPr>
        <w:tabs>
          <w:tab w:val="left" w:pos="9090"/>
          <w:tab w:val="left" w:pos="9270"/>
        </w:tabs>
        <w:spacing w:before="29" w:after="0"/>
        <w:ind w:left="360" w:right="90"/>
        <w:jc w:val="left"/>
      </w:pPr>
      <w:r w:rsidRPr="008E1600">
        <w:t>O</w:t>
      </w:r>
      <w:r w:rsidRPr="008E1600">
        <w:rPr>
          <w:spacing w:val="1"/>
        </w:rPr>
        <w:t>S</w:t>
      </w:r>
      <w:r w:rsidRPr="008E1600">
        <w:t>HA</w:t>
      </w:r>
      <w:r w:rsidRPr="008E1600">
        <w:rPr>
          <w:spacing w:val="-15"/>
        </w:rPr>
        <w:t xml:space="preserve"> </w:t>
      </w:r>
      <w:r w:rsidRPr="008E1600">
        <w:t>N</w:t>
      </w:r>
      <w:r w:rsidRPr="008E1600">
        <w:rPr>
          <w:spacing w:val="-1"/>
        </w:rPr>
        <w:t>ee</w:t>
      </w:r>
      <w:r w:rsidRPr="008E1600">
        <w:t>dl</w:t>
      </w:r>
      <w:r w:rsidRPr="008E1600">
        <w:rPr>
          <w:spacing w:val="-1"/>
        </w:rPr>
        <w:t>e</w:t>
      </w:r>
      <w:r w:rsidRPr="008E1600">
        <w:t>sti</w:t>
      </w:r>
      <w:r w:rsidRPr="008E1600">
        <w:rPr>
          <w:spacing w:val="-1"/>
        </w:rPr>
        <w:t>c</w:t>
      </w:r>
      <w:r w:rsidRPr="008E1600">
        <w:t xml:space="preserve">k </w:t>
      </w:r>
      <w:r w:rsidRPr="008E1600">
        <w:rPr>
          <w:spacing w:val="1"/>
        </w:rPr>
        <w:t>S</w:t>
      </w:r>
      <w:r w:rsidRPr="008E1600">
        <w:rPr>
          <w:spacing w:val="-1"/>
        </w:rPr>
        <w:t>afe</w:t>
      </w:r>
      <w:r w:rsidRPr="008E1600">
        <w:t>ty</w:t>
      </w:r>
      <w:r w:rsidRPr="008E1600">
        <w:rPr>
          <w:spacing w:val="-7"/>
        </w:rPr>
        <w:t xml:space="preserve"> </w:t>
      </w:r>
      <w:r w:rsidRPr="008E1600">
        <w:rPr>
          <w:spacing w:val="-1"/>
        </w:rPr>
        <w:t>a</w:t>
      </w:r>
      <w:r w:rsidRPr="008E1600">
        <w:t xml:space="preserve">nd </w:t>
      </w:r>
      <w:r w:rsidRPr="008E1600">
        <w:rPr>
          <w:spacing w:val="1"/>
        </w:rPr>
        <w:t>P</w:t>
      </w:r>
      <w:r w:rsidRPr="008E1600">
        <w:rPr>
          <w:spacing w:val="-1"/>
        </w:rPr>
        <w:t>re</w:t>
      </w:r>
      <w:r w:rsidRPr="008E1600">
        <w:t>v</w:t>
      </w:r>
      <w:r w:rsidRPr="008E1600">
        <w:rPr>
          <w:spacing w:val="-1"/>
        </w:rPr>
        <w:t>e</w:t>
      </w:r>
      <w:r w:rsidRPr="008E1600">
        <w:t>ntion</w:t>
      </w:r>
      <w:r w:rsidRPr="008E1600">
        <w:rPr>
          <w:spacing w:val="-14"/>
        </w:rPr>
        <w:t xml:space="preserve"> </w:t>
      </w:r>
      <w:r w:rsidRPr="008E1600">
        <w:t>A</w:t>
      </w:r>
      <w:r w:rsidRPr="008E1600">
        <w:rPr>
          <w:spacing w:val="-1"/>
        </w:rPr>
        <w:t>c</w:t>
      </w:r>
      <w:r w:rsidRPr="008E1600">
        <w:t>t,</w:t>
      </w:r>
      <w:r w:rsidRPr="008E1600">
        <w:rPr>
          <w:spacing w:val="-14"/>
        </w:rPr>
        <w:t xml:space="preserve"> </w:t>
      </w:r>
      <w:r w:rsidRPr="008E1600">
        <w:t>Ap</w:t>
      </w:r>
      <w:r w:rsidRPr="008E1600">
        <w:rPr>
          <w:spacing w:val="-1"/>
        </w:rPr>
        <w:t>r</w:t>
      </w:r>
      <w:r w:rsidRPr="008E1600">
        <w:t xml:space="preserve">il 2001 </w:t>
      </w:r>
      <w:hyperlink r:id="rId27">
        <w:r w:rsidRPr="008E1600">
          <w:rPr>
            <w:color w:val="0000FF"/>
            <w:u w:val="single" w:color="0000FF"/>
          </w:rPr>
          <w:t>http://ww</w:t>
        </w:r>
        <w:r w:rsidRPr="008E1600">
          <w:rPr>
            <w:color w:val="0000FF"/>
            <w:spacing w:val="-15"/>
            <w:u w:val="single" w:color="0000FF"/>
          </w:rPr>
          <w:t>w</w:t>
        </w:r>
        <w:r w:rsidRPr="008E1600">
          <w:rPr>
            <w:color w:val="0000FF"/>
            <w:u w:val="single" w:color="0000FF"/>
          </w:rPr>
          <w:t>.osh</w:t>
        </w:r>
        <w:r w:rsidRPr="008E1600">
          <w:rPr>
            <w:color w:val="0000FF"/>
            <w:spacing w:val="-1"/>
            <w:u w:val="single" w:color="0000FF"/>
          </w:rPr>
          <w:t>a</w:t>
        </w:r>
        <w:r w:rsidRPr="008E1600">
          <w:rPr>
            <w:color w:val="0000FF"/>
            <w:u w:val="single" w:color="0000FF"/>
          </w:rPr>
          <w:t>.</w:t>
        </w:r>
        <w:r w:rsidRPr="008E1600">
          <w:rPr>
            <w:color w:val="0000FF"/>
            <w:spacing w:val="-2"/>
            <w:u w:val="single" w:color="0000FF"/>
          </w:rPr>
          <w:t>g</w:t>
        </w:r>
        <w:r w:rsidRPr="008E1600">
          <w:rPr>
            <w:color w:val="0000FF"/>
            <w:u w:val="single" w:color="0000FF"/>
          </w:rPr>
          <w:t>ov/</w:t>
        </w:r>
        <w:r w:rsidRPr="008E1600">
          <w:rPr>
            <w:color w:val="0000FF"/>
            <w:spacing w:val="1"/>
            <w:u w:val="single" w:color="0000FF"/>
          </w:rPr>
          <w:t>S</w:t>
        </w:r>
        <w:r w:rsidRPr="008E1600">
          <w:rPr>
            <w:color w:val="0000FF"/>
            <w:spacing w:val="-27"/>
            <w:u w:val="single" w:color="0000FF"/>
          </w:rPr>
          <w:t>L</w:t>
        </w:r>
        <w:r w:rsidRPr="008E1600">
          <w:rPr>
            <w:color w:val="0000FF"/>
            <w:u w:val="single" w:color="0000FF"/>
          </w:rPr>
          <w:t>T</w:t>
        </w:r>
        <w:r w:rsidRPr="008E1600">
          <w:rPr>
            <w:color w:val="0000FF"/>
            <w:spacing w:val="1"/>
            <w:u w:val="single" w:color="0000FF"/>
          </w:rPr>
          <w:t>C</w:t>
        </w:r>
        <w:r w:rsidRPr="008E1600">
          <w:rPr>
            <w:color w:val="0000FF"/>
            <w:u w:val="single" w:color="0000FF"/>
          </w:rPr>
          <w:t>/bloodbo</w:t>
        </w:r>
        <w:r w:rsidRPr="008E1600">
          <w:rPr>
            <w:color w:val="0000FF"/>
            <w:spacing w:val="-1"/>
            <w:u w:val="single" w:color="0000FF"/>
          </w:rPr>
          <w:t>r</w:t>
        </w:r>
        <w:r w:rsidRPr="008E1600">
          <w:rPr>
            <w:color w:val="0000FF"/>
            <w:u w:val="single" w:color="0000FF"/>
          </w:rPr>
          <w:t>n</w:t>
        </w:r>
        <w:r w:rsidRPr="008E1600">
          <w:rPr>
            <w:color w:val="0000FF"/>
            <w:spacing w:val="-1"/>
            <w:u w:val="single" w:color="0000FF"/>
          </w:rPr>
          <w:t>e</w:t>
        </w:r>
        <w:r w:rsidRPr="008E1600">
          <w:rPr>
            <w:color w:val="0000FF"/>
            <w:u w:val="single" w:color="0000FF"/>
          </w:rPr>
          <w:t>p</w:t>
        </w:r>
        <w:r w:rsidRPr="008E1600">
          <w:rPr>
            <w:color w:val="0000FF"/>
            <w:spacing w:val="-1"/>
            <w:u w:val="single" w:color="0000FF"/>
          </w:rPr>
          <w:t>a</w:t>
        </w:r>
        <w:r w:rsidRPr="008E1600">
          <w:rPr>
            <w:color w:val="0000FF"/>
            <w:u w:val="single" w:color="0000FF"/>
          </w:rPr>
          <w:t>t</w:t>
        </w:r>
        <w:r w:rsidRPr="008E1600">
          <w:rPr>
            <w:color w:val="0000FF"/>
            <w:u w:val="single" w:color="0000FF"/>
          </w:rPr>
          <w:t>ho</w:t>
        </w:r>
        <w:r w:rsidRPr="008E1600">
          <w:rPr>
            <w:color w:val="0000FF"/>
            <w:spacing w:val="-2"/>
            <w:u w:val="single" w:color="0000FF"/>
          </w:rPr>
          <w:t>g</w:t>
        </w:r>
        <w:r w:rsidRPr="008E1600">
          <w:rPr>
            <w:color w:val="0000FF"/>
            <w:spacing w:val="-1"/>
            <w:u w:val="single" w:color="0000FF"/>
          </w:rPr>
          <w:t>e</w:t>
        </w:r>
        <w:r w:rsidRPr="008E1600">
          <w:rPr>
            <w:color w:val="0000FF"/>
            <w:u w:val="single" w:color="0000FF"/>
          </w:rPr>
          <w:t>ns/ind</w:t>
        </w:r>
        <w:r w:rsidRPr="008E1600">
          <w:rPr>
            <w:color w:val="0000FF"/>
            <w:spacing w:val="-1"/>
            <w:u w:val="single" w:color="0000FF"/>
          </w:rPr>
          <w:t>e</w:t>
        </w:r>
        <w:r w:rsidRPr="008E1600">
          <w:rPr>
            <w:color w:val="0000FF"/>
            <w:spacing w:val="2"/>
            <w:u w:val="single" w:color="0000FF"/>
          </w:rPr>
          <w:t>x</w:t>
        </w:r>
        <w:r w:rsidRPr="008E1600">
          <w:rPr>
            <w:color w:val="0000FF"/>
            <w:u w:val="single" w:color="0000FF"/>
          </w:rPr>
          <w:t>.html</w:t>
        </w:r>
      </w:hyperlink>
    </w:p>
    <w:p w14:paraId="39821463" w14:textId="77777777" w:rsidR="00487AF9" w:rsidRPr="008E1600" w:rsidRDefault="00487AF9" w:rsidP="00487AF9">
      <w:pPr>
        <w:pStyle w:val="ListParagraph"/>
        <w:tabs>
          <w:tab w:val="left" w:pos="9090"/>
        </w:tabs>
        <w:spacing w:before="29" w:after="0"/>
        <w:ind w:left="0"/>
        <w:rPr>
          <w:rStyle w:val="Hyperlink"/>
          <w:color w:val="auto"/>
          <w:u w:val="none"/>
        </w:rPr>
      </w:pPr>
    </w:p>
    <w:p w14:paraId="4E54F467" w14:textId="77777777" w:rsidR="00487AF9" w:rsidRPr="008E1600" w:rsidRDefault="00487AF9" w:rsidP="00487AF9">
      <w:pPr>
        <w:pStyle w:val="ListParagraph"/>
        <w:numPr>
          <w:ilvl w:val="0"/>
          <w:numId w:val="20"/>
        </w:numPr>
        <w:tabs>
          <w:tab w:val="left" w:pos="9090"/>
        </w:tabs>
        <w:spacing w:before="29" w:after="0"/>
        <w:ind w:left="360"/>
      </w:pPr>
      <w:r w:rsidRPr="008E1600">
        <w:t>UO Environmental Health and Safety webpage</w:t>
      </w:r>
    </w:p>
    <w:p w14:paraId="2C30F67A" w14:textId="77777777" w:rsidR="00487AF9" w:rsidRPr="008E1600" w:rsidRDefault="005B2D2B" w:rsidP="00487AF9">
      <w:pPr>
        <w:pStyle w:val="ListParagraph"/>
        <w:tabs>
          <w:tab w:val="left" w:pos="9090"/>
        </w:tabs>
        <w:spacing w:before="29" w:after="0"/>
        <w:ind w:left="360"/>
        <w:rPr>
          <w:rStyle w:val="Hyperlink"/>
        </w:rPr>
      </w:pPr>
      <w:hyperlink r:id="rId28" w:history="1">
        <w:r w:rsidRPr="008E1600">
          <w:rPr>
            <w:rStyle w:val="Hyperlink"/>
          </w:rPr>
          <w:t>http://safety.uoreg</w:t>
        </w:r>
        <w:r w:rsidRPr="008E1600">
          <w:rPr>
            <w:rStyle w:val="Hyperlink"/>
          </w:rPr>
          <w:t>o</w:t>
        </w:r>
        <w:r w:rsidRPr="008E1600">
          <w:rPr>
            <w:rStyle w:val="Hyperlink"/>
          </w:rPr>
          <w:t>n.edu/</w:t>
        </w:r>
      </w:hyperlink>
    </w:p>
    <w:p w14:paraId="6D6C5EBD" w14:textId="77777777" w:rsidR="00487AF9" w:rsidRPr="008E1600" w:rsidRDefault="00487AF9" w:rsidP="00487AF9">
      <w:pPr>
        <w:pStyle w:val="ListParagraph"/>
        <w:tabs>
          <w:tab w:val="left" w:pos="9090"/>
        </w:tabs>
        <w:spacing w:before="29" w:after="0"/>
        <w:ind w:left="0"/>
      </w:pPr>
    </w:p>
    <w:p w14:paraId="717B703E" w14:textId="77777777" w:rsidR="00487AF9" w:rsidRPr="008E1600" w:rsidRDefault="00487AF9" w:rsidP="001D1C4A">
      <w:pPr>
        <w:pStyle w:val="ListParagraph"/>
        <w:numPr>
          <w:ilvl w:val="0"/>
          <w:numId w:val="20"/>
        </w:numPr>
        <w:tabs>
          <w:tab w:val="left" w:pos="9090"/>
        </w:tabs>
        <w:spacing w:after="0"/>
        <w:ind w:left="360" w:right="317"/>
      </w:pPr>
      <w:r w:rsidRPr="008E1600">
        <w:t>Wo</w:t>
      </w:r>
      <w:r w:rsidR="001D1C4A">
        <w:t>rkers Compensation SAIF 801 &amp; Workplace Injury</w:t>
      </w:r>
      <w:r w:rsidR="001D1C4A" w:rsidRPr="008E1600">
        <w:t xml:space="preserve"> Report</w:t>
      </w:r>
      <w:r w:rsidR="001D1C4A">
        <w:t xml:space="preserve"> forms</w:t>
      </w:r>
    </w:p>
    <w:p w14:paraId="278DF6D5" w14:textId="77777777" w:rsidR="00487AF9" w:rsidRDefault="005B2D2B" w:rsidP="00487AF9">
      <w:pPr>
        <w:ind w:firstLine="360"/>
        <w:rPr>
          <w:rStyle w:val="Hyperlink"/>
        </w:rPr>
      </w:pPr>
      <w:hyperlink r:id="rId29" w:history="1">
        <w:r w:rsidRPr="008E1600">
          <w:rPr>
            <w:rStyle w:val="Hyperlink"/>
          </w:rPr>
          <w:t>http://safety.uoregon.edu/injury-rep</w:t>
        </w:r>
        <w:r w:rsidRPr="008E1600">
          <w:rPr>
            <w:rStyle w:val="Hyperlink"/>
          </w:rPr>
          <w:t>o</w:t>
        </w:r>
        <w:r w:rsidRPr="008E1600">
          <w:rPr>
            <w:rStyle w:val="Hyperlink"/>
          </w:rPr>
          <w:t>rting-and-workers-compensation</w:t>
        </w:r>
      </w:hyperlink>
    </w:p>
    <w:p w14:paraId="0C430A0C" w14:textId="77777777" w:rsidR="00FD39E3" w:rsidRPr="008E1600" w:rsidRDefault="00FD39E3" w:rsidP="00487AF9">
      <w:pPr>
        <w:ind w:firstLine="360"/>
      </w:pPr>
    </w:p>
    <w:sectPr w:rsidR="00FD39E3" w:rsidRPr="008E1600" w:rsidSect="00B11312">
      <w:headerReference w:type="even"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9117" w14:textId="77777777" w:rsidR="002137CB" w:rsidRDefault="002137CB" w:rsidP="00187AC7">
      <w:pPr>
        <w:spacing w:after="0"/>
      </w:pPr>
      <w:r>
        <w:separator/>
      </w:r>
    </w:p>
  </w:endnote>
  <w:endnote w:type="continuationSeparator" w:id="0">
    <w:p w14:paraId="2F5DA38F" w14:textId="77777777" w:rsidR="002137CB" w:rsidRDefault="002137CB" w:rsidP="00187A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lior">
    <w:altName w:val="Calibri"/>
    <w:panose1 w:val="02000603020000020003"/>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kzidenz-Grotesk BQ">
    <w:altName w:val="Calibri"/>
    <w:panose1 w:val="02000303000000000000"/>
    <w:charset w:val="00"/>
    <w:family w:val="modern"/>
    <w:notTrueType/>
    <w:pitch w:val="variable"/>
    <w:sig w:usb0="800000A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kzidenzGroteskBQ-Reg">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4496" w14:textId="77777777" w:rsidR="00AC6200" w:rsidRDefault="00AC6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DE21" w14:textId="77777777" w:rsidR="002137CB" w:rsidRDefault="002137CB">
    <w:pPr>
      <w:pStyle w:val="Footer"/>
      <w:jc w:val="center"/>
    </w:pPr>
  </w:p>
  <w:p w14:paraId="184E4612" w14:textId="77777777" w:rsidR="002137CB" w:rsidRDefault="00213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03948" w14:textId="77777777" w:rsidR="00AC6200" w:rsidRDefault="00AC62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032598"/>
      <w:docPartObj>
        <w:docPartGallery w:val="Page Numbers (Bottom of Page)"/>
        <w:docPartUnique/>
      </w:docPartObj>
    </w:sdtPr>
    <w:sdtEndPr>
      <w:rPr>
        <w:noProof/>
      </w:rPr>
    </w:sdtEndPr>
    <w:sdtContent>
      <w:p w14:paraId="6EBFEB9A" w14:textId="77777777" w:rsidR="002137CB" w:rsidRDefault="002137CB">
        <w:pPr>
          <w:pStyle w:val="Footer"/>
          <w:jc w:val="center"/>
        </w:pPr>
        <w:r>
          <w:fldChar w:fldCharType="begin"/>
        </w:r>
        <w:r>
          <w:instrText xml:space="preserve"> PAGE   \* MERGEFORMAT </w:instrText>
        </w:r>
        <w:r>
          <w:fldChar w:fldCharType="separate"/>
        </w:r>
        <w:r w:rsidR="00A041EB">
          <w:rPr>
            <w:noProof/>
          </w:rPr>
          <w:t>1</w:t>
        </w:r>
        <w:r>
          <w:rPr>
            <w:noProof/>
          </w:rPr>
          <w:fldChar w:fldCharType="end"/>
        </w:r>
      </w:p>
    </w:sdtContent>
  </w:sdt>
  <w:p w14:paraId="53BE6C41" w14:textId="77777777" w:rsidR="002137CB" w:rsidRDefault="002137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27492"/>
      <w:docPartObj>
        <w:docPartGallery w:val="Page Numbers (Bottom of Page)"/>
        <w:docPartUnique/>
      </w:docPartObj>
    </w:sdtPr>
    <w:sdtEndPr>
      <w:rPr>
        <w:noProof/>
      </w:rPr>
    </w:sdtEndPr>
    <w:sdtContent>
      <w:p w14:paraId="376ED5A4" w14:textId="77777777" w:rsidR="002137CB" w:rsidRDefault="002137CB">
        <w:pPr>
          <w:pStyle w:val="Footer"/>
          <w:jc w:val="center"/>
        </w:pPr>
        <w:r>
          <w:fldChar w:fldCharType="begin"/>
        </w:r>
        <w:r>
          <w:instrText xml:space="preserve"> PAGE   \* MERGEFORMAT </w:instrText>
        </w:r>
        <w:r>
          <w:fldChar w:fldCharType="separate"/>
        </w:r>
        <w:r w:rsidR="00A041EB">
          <w:rPr>
            <w:noProof/>
          </w:rPr>
          <w:t>14</w:t>
        </w:r>
        <w:r>
          <w:rPr>
            <w:noProof/>
          </w:rPr>
          <w:fldChar w:fldCharType="end"/>
        </w:r>
      </w:p>
    </w:sdtContent>
  </w:sdt>
  <w:p w14:paraId="3206C294" w14:textId="77777777" w:rsidR="002137CB" w:rsidRPr="0096434A" w:rsidRDefault="002137CB" w:rsidP="0096434A">
    <w:pPr>
      <w:pStyle w:val="NoSpacing"/>
      <w:rPr>
        <w:i/>
      </w:rPr>
    </w:pPr>
    <w:r w:rsidRPr="0096434A">
      <w:rPr>
        <w:i/>
      </w:rPr>
      <w:t>Please return the completed form to Environmental Health &amp; Safety</w:t>
    </w:r>
    <w:r>
      <w:rPr>
        <w:i/>
      </w:rPr>
      <w:t xml:space="preserve">: </w:t>
    </w:r>
    <w:r w:rsidRPr="0096434A">
      <w:rPr>
        <w:i/>
        <w:sz w:val="20"/>
        <w:szCs w:val="20"/>
      </w:rPr>
      <w:t xml:space="preserve">email to </w:t>
    </w:r>
    <w:r w:rsidR="00AC6200">
      <w:rPr>
        <w:i/>
        <w:sz w:val="20"/>
        <w:szCs w:val="20"/>
      </w:rPr>
      <w:t>ehsinfo</w:t>
    </w:r>
    <w:r w:rsidRPr="00807F1C">
      <w:rPr>
        <w:i/>
        <w:sz w:val="20"/>
        <w:szCs w:val="20"/>
      </w:rPr>
      <w:t>@uoregon.ed</w:t>
    </w:r>
    <w:r w:rsidRPr="00584833">
      <w:rPr>
        <w:i/>
        <w:sz w:val="20"/>
        <w:szCs w:val="20"/>
      </w:rPr>
      <w:t>u</w:t>
    </w:r>
    <w:r w:rsidRPr="00584833">
      <w:rPr>
        <w:rStyle w:val="Hyperlink"/>
        <w:i/>
        <w:sz w:val="20"/>
        <w:szCs w:val="20"/>
        <w:u w:val="none"/>
      </w:rPr>
      <w:t xml:space="preserve">; </w:t>
    </w:r>
    <w:r w:rsidRPr="0096434A">
      <w:rPr>
        <w:i/>
        <w:sz w:val="20"/>
        <w:szCs w:val="20"/>
      </w:rPr>
      <w:t xml:space="preserve">mail to </w:t>
    </w:r>
    <w:r w:rsidR="00AC6200">
      <w:rPr>
        <w:i/>
        <w:sz w:val="20"/>
        <w:szCs w:val="20"/>
      </w:rPr>
      <w:t>BBP Program</w:t>
    </w:r>
    <w:r w:rsidRPr="0096434A">
      <w:rPr>
        <w:i/>
        <w:sz w:val="20"/>
        <w:szCs w:val="20"/>
      </w:rPr>
      <w:t xml:space="preserve">, EHS; </w:t>
    </w:r>
    <w:r w:rsidR="00AC6200">
      <w:rPr>
        <w:i/>
        <w:sz w:val="20"/>
        <w:szCs w:val="20"/>
      </w:rPr>
      <w:t xml:space="preserve">or </w:t>
    </w:r>
    <w:r>
      <w:rPr>
        <w:i/>
        <w:sz w:val="20"/>
        <w:szCs w:val="20"/>
      </w:rPr>
      <w:t>deliver to</w:t>
    </w:r>
    <w:r w:rsidRPr="0096434A">
      <w:rPr>
        <w:i/>
        <w:sz w:val="20"/>
        <w:szCs w:val="20"/>
      </w:rPr>
      <w:t xml:space="preserve"> </w:t>
    </w:r>
    <w:r>
      <w:rPr>
        <w:i/>
        <w:sz w:val="20"/>
        <w:szCs w:val="20"/>
      </w:rPr>
      <w:t>1715 Franklin Blvd, Suite 2A</w:t>
    </w:r>
    <w:r w:rsidRPr="0096434A">
      <w:rPr>
        <w:i/>
        <w:sz w:val="20"/>
        <w:szCs w:val="20"/>
      </w:rPr>
      <w:t>; fax to 541-346-70</w:t>
    </w:r>
    <w:r>
      <w:rPr>
        <w:i/>
        <w:sz w:val="20"/>
        <w:szCs w:val="20"/>
      </w:rPr>
      <w:t>08</w:t>
    </w:r>
    <w:r w:rsidRPr="0096434A">
      <w:rPr>
        <w:i/>
        <w:sz w:val="20"/>
        <w:szCs w:val="20"/>
      </w:rPr>
      <w:t>).</w:t>
    </w:r>
  </w:p>
  <w:p w14:paraId="486384FA" w14:textId="77777777" w:rsidR="002137CB" w:rsidRDefault="002137CB" w:rsidP="0096434A">
    <w:pPr>
      <w:pStyle w:val="Footer"/>
      <w:tabs>
        <w:tab w:val="clear" w:pos="4680"/>
        <w:tab w:val="clear" w:pos="9360"/>
        <w:tab w:val="left" w:pos="174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56D8" w14:textId="77777777" w:rsidR="002137CB" w:rsidRDefault="002137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655427"/>
      <w:docPartObj>
        <w:docPartGallery w:val="Page Numbers (Bottom of Page)"/>
        <w:docPartUnique/>
      </w:docPartObj>
    </w:sdtPr>
    <w:sdtEndPr>
      <w:rPr>
        <w:noProof/>
      </w:rPr>
    </w:sdtEndPr>
    <w:sdtContent>
      <w:p w14:paraId="13056769" w14:textId="77777777" w:rsidR="002137CB" w:rsidRDefault="002137CB" w:rsidP="0096434A">
        <w:pPr>
          <w:pStyle w:val="Footer"/>
          <w:jc w:val="center"/>
        </w:pPr>
        <w:r>
          <w:fldChar w:fldCharType="begin"/>
        </w:r>
        <w:r>
          <w:instrText xml:space="preserve"> PAGE   \* MERGEFORMAT </w:instrText>
        </w:r>
        <w:r>
          <w:fldChar w:fldCharType="separate"/>
        </w:r>
        <w:r w:rsidR="00A041EB">
          <w:rPr>
            <w:noProof/>
          </w:rPr>
          <w:t>16</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110F" w14:textId="77777777" w:rsidR="002137CB" w:rsidRDefault="00213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F6791" w14:textId="77777777" w:rsidR="002137CB" w:rsidRDefault="002137CB" w:rsidP="00187AC7">
      <w:pPr>
        <w:spacing w:after="0"/>
      </w:pPr>
      <w:r>
        <w:separator/>
      </w:r>
    </w:p>
  </w:footnote>
  <w:footnote w:type="continuationSeparator" w:id="0">
    <w:p w14:paraId="2AAB5795" w14:textId="77777777" w:rsidR="002137CB" w:rsidRDefault="002137CB" w:rsidP="00187A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373B" w14:textId="77777777" w:rsidR="00AC6200" w:rsidRDefault="00AC6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9ED3" w14:textId="77777777" w:rsidR="002137CB" w:rsidRPr="0063771B" w:rsidRDefault="002137CB" w:rsidP="0063771B">
    <w:pPr>
      <w:pStyle w:val="Header"/>
      <w:jc w:val="center"/>
    </w:pPr>
    <w:r>
      <w:rPr>
        <w:noProof/>
        <w:lang w:val="en-US"/>
      </w:rPr>
      <w:drawing>
        <wp:anchor distT="0" distB="0" distL="114300" distR="114300" simplePos="0" relativeHeight="251659264" behindDoc="0" locked="0" layoutInCell="1" allowOverlap="1" wp14:anchorId="0541F084" wp14:editId="4DB49925">
          <wp:simplePos x="0" y="0"/>
          <wp:positionH relativeFrom="column">
            <wp:posOffset>23495</wp:posOffset>
          </wp:positionH>
          <wp:positionV relativeFrom="paragraph">
            <wp:posOffset>92710</wp:posOffset>
          </wp:positionV>
          <wp:extent cx="3033395" cy="63436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 Logo Horizontal Large.JPG"/>
                  <pic:cNvPicPr/>
                </pic:nvPicPr>
                <pic:blipFill>
                  <a:blip r:embed="rId1">
                    <a:extLst>
                      <a:ext uri="{28A0092B-C50C-407E-A947-70E740481C1C}">
                        <a14:useLocalDpi xmlns:a14="http://schemas.microsoft.com/office/drawing/2010/main" val="0"/>
                      </a:ext>
                    </a:extLst>
                  </a:blip>
                  <a:stretch>
                    <a:fillRect/>
                  </a:stretch>
                </pic:blipFill>
                <pic:spPr>
                  <a:xfrm>
                    <a:off x="0" y="0"/>
                    <a:ext cx="3033395" cy="6343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E02E" w14:textId="77777777" w:rsidR="00AC6200" w:rsidRDefault="00AC62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0BE6" w14:textId="77777777" w:rsidR="002137CB" w:rsidRPr="002B02AC" w:rsidRDefault="002137CB" w:rsidP="002B02AC">
    <w:pPr>
      <w:pStyle w:val="Header"/>
      <w:jc w:val="right"/>
      <w:rPr>
        <w:rFonts w:ascii="Akzidenz-Grotesk BQ" w:hAnsi="Akzidenz-Grotesk BQ"/>
        <w:color w:val="004F27"/>
        <w:sz w:val="28"/>
        <w:szCs w:val="28"/>
      </w:rPr>
    </w:pPr>
    <w:r w:rsidRPr="00AE39FB">
      <w:rPr>
        <w:rFonts w:ascii="AkzidenzGroteskBQ-Reg" w:hAnsi="AkzidenzGroteskBQ-Reg"/>
        <w:noProof/>
        <w:color w:val="004F27"/>
        <w:sz w:val="28"/>
        <w:lang w:val="en-US"/>
      </w:rPr>
      <w:drawing>
        <wp:anchor distT="0" distB="0" distL="114300" distR="114300" simplePos="0" relativeHeight="251657216" behindDoc="0" locked="0" layoutInCell="1" allowOverlap="1" wp14:anchorId="24640C31" wp14:editId="2D346EEC">
          <wp:simplePos x="0" y="0"/>
          <wp:positionH relativeFrom="column">
            <wp:posOffset>88673</wp:posOffset>
          </wp:positionH>
          <wp:positionV relativeFrom="paragraph">
            <wp:posOffset>-132715</wp:posOffset>
          </wp:positionV>
          <wp:extent cx="2390775" cy="51498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9070" t="49546" r="12500" b="21965"/>
                  <a:stretch/>
                </pic:blipFill>
                <pic:spPr bwMode="auto">
                  <a:xfrm>
                    <a:off x="0" y="0"/>
                    <a:ext cx="2390775" cy="514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2B02AC">
      <w:rPr>
        <w:rFonts w:ascii="Akzidenz-Grotesk BQ" w:hAnsi="Akzidenz-Grotesk BQ"/>
        <w:color w:val="004F27"/>
        <w:sz w:val="28"/>
        <w:szCs w:val="28"/>
      </w:rPr>
      <w:t>Exposure Control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5BA7" w14:textId="77777777" w:rsidR="002137CB" w:rsidRDefault="002137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DDB2" w14:textId="77777777" w:rsidR="002137CB" w:rsidRDefault="00213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F71"/>
    <w:multiLevelType w:val="hybridMultilevel"/>
    <w:tmpl w:val="16EE2A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0E3669"/>
    <w:multiLevelType w:val="hybridMultilevel"/>
    <w:tmpl w:val="36BE82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2580"/>
    <w:multiLevelType w:val="hybridMultilevel"/>
    <w:tmpl w:val="93F0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B7369"/>
    <w:multiLevelType w:val="multilevel"/>
    <w:tmpl w:val="B6569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20" w:hanging="720"/>
      </w:pPr>
      <w:rPr>
        <w:rFonts w:ascii="Melior" w:eastAsia="Times New Roman" w:hAnsi="Melior"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F25A1"/>
    <w:multiLevelType w:val="multilevel"/>
    <w:tmpl w:val="7376F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B6525"/>
    <w:multiLevelType w:val="multilevel"/>
    <w:tmpl w:val="06D0B6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20" w:hanging="720"/>
      </w:pPr>
      <w:rPr>
        <w:rFonts w:ascii="Melior" w:eastAsia="Times New Roman" w:hAnsi="Melior"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067152"/>
    <w:multiLevelType w:val="hybridMultilevel"/>
    <w:tmpl w:val="4A5E75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24B68"/>
    <w:multiLevelType w:val="multilevel"/>
    <w:tmpl w:val="2D0EE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777CEE"/>
    <w:multiLevelType w:val="hybridMultilevel"/>
    <w:tmpl w:val="3A6C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A512F"/>
    <w:multiLevelType w:val="hybridMultilevel"/>
    <w:tmpl w:val="96B89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718AC"/>
    <w:multiLevelType w:val="hybridMultilevel"/>
    <w:tmpl w:val="4D644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F2469"/>
    <w:multiLevelType w:val="hybridMultilevel"/>
    <w:tmpl w:val="163EA566"/>
    <w:lvl w:ilvl="0" w:tplc="0409000B">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2" w15:restartNumberingAfterBreak="0">
    <w:nsid w:val="39006DB5"/>
    <w:multiLevelType w:val="hybridMultilevel"/>
    <w:tmpl w:val="80FE34C6"/>
    <w:lvl w:ilvl="0" w:tplc="97EA6BF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39010889"/>
    <w:multiLevelType w:val="hybridMultilevel"/>
    <w:tmpl w:val="3350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5120E"/>
    <w:multiLevelType w:val="hybridMultilevel"/>
    <w:tmpl w:val="B346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362C0"/>
    <w:multiLevelType w:val="hybridMultilevel"/>
    <w:tmpl w:val="CC322D80"/>
    <w:lvl w:ilvl="0" w:tplc="CF22E65A">
      <w:start w:val="1"/>
      <w:numFmt w:val="upperRoman"/>
      <w:pStyle w:val="Heading1"/>
      <w:lvlText w:val="%1."/>
      <w:lvlJc w:val="left"/>
      <w:pPr>
        <w:ind w:left="1080" w:hanging="72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B5BED"/>
    <w:multiLevelType w:val="hybridMultilevel"/>
    <w:tmpl w:val="009C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C728D"/>
    <w:multiLevelType w:val="hybridMultilevel"/>
    <w:tmpl w:val="C208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F2560"/>
    <w:multiLevelType w:val="multilevel"/>
    <w:tmpl w:val="FEEA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E15A4C"/>
    <w:multiLevelType w:val="hybridMultilevel"/>
    <w:tmpl w:val="ADB0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0A7C"/>
    <w:multiLevelType w:val="hybridMultilevel"/>
    <w:tmpl w:val="B596AB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12048"/>
    <w:multiLevelType w:val="hybridMultilevel"/>
    <w:tmpl w:val="2FA8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E702A"/>
    <w:multiLevelType w:val="hybridMultilevel"/>
    <w:tmpl w:val="D024A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D423C7"/>
    <w:multiLevelType w:val="hybridMultilevel"/>
    <w:tmpl w:val="113C7FC6"/>
    <w:lvl w:ilvl="0" w:tplc="B8AC539C">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594410">
    <w:abstractNumId w:val="7"/>
  </w:num>
  <w:num w:numId="2" w16cid:durableId="1699894860">
    <w:abstractNumId w:val="18"/>
  </w:num>
  <w:num w:numId="3" w16cid:durableId="1283655222">
    <w:abstractNumId w:val="15"/>
  </w:num>
  <w:num w:numId="4" w16cid:durableId="818111572">
    <w:abstractNumId w:val="16"/>
  </w:num>
  <w:num w:numId="5" w16cid:durableId="1734232908">
    <w:abstractNumId w:val="3"/>
  </w:num>
  <w:num w:numId="6" w16cid:durableId="1782071653">
    <w:abstractNumId w:val="13"/>
  </w:num>
  <w:num w:numId="7" w16cid:durableId="1587104811">
    <w:abstractNumId w:val="12"/>
  </w:num>
  <w:num w:numId="8" w16cid:durableId="822939539">
    <w:abstractNumId w:val="11"/>
  </w:num>
  <w:num w:numId="9" w16cid:durableId="318004474">
    <w:abstractNumId w:val="22"/>
  </w:num>
  <w:num w:numId="10" w16cid:durableId="294264874">
    <w:abstractNumId w:val="0"/>
  </w:num>
  <w:num w:numId="11" w16cid:durableId="510730063">
    <w:abstractNumId w:val="14"/>
  </w:num>
  <w:num w:numId="12" w16cid:durableId="1814524531">
    <w:abstractNumId w:val="8"/>
  </w:num>
  <w:num w:numId="13" w16cid:durableId="278073608">
    <w:abstractNumId w:val="17"/>
  </w:num>
  <w:num w:numId="14" w16cid:durableId="2103989109">
    <w:abstractNumId w:val="5"/>
  </w:num>
  <w:num w:numId="15" w16cid:durableId="1588802068">
    <w:abstractNumId w:val="9"/>
  </w:num>
  <w:num w:numId="16" w16cid:durableId="404887758">
    <w:abstractNumId w:val="20"/>
  </w:num>
  <w:num w:numId="17" w16cid:durableId="1654946539">
    <w:abstractNumId w:val="6"/>
  </w:num>
  <w:num w:numId="18" w16cid:durableId="376202777">
    <w:abstractNumId w:val="1"/>
  </w:num>
  <w:num w:numId="19" w16cid:durableId="1176454251">
    <w:abstractNumId w:val="23"/>
  </w:num>
  <w:num w:numId="20" w16cid:durableId="1752047399">
    <w:abstractNumId w:val="10"/>
  </w:num>
  <w:num w:numId="21" w16cid:durableId="2106807422">
    <w:abstractNumId w:val="4"/>
  </w:num>
  <w:num w:numId="22" w16cid:durableId="336617589">
    <w:abstractNumId w:val="21"/>
  </w:num>
  <w:num w:numId="23" w16cid:durableId="1174149735">
    <w:abstractNumId w:val="19"/>
  </w:num>
  <w:num w:numId="24" w16cid:durableId="139343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D0D"/>
    <w:rsid w:val="00000044"/>
    <w:rsid w:val="00005230"/>
    <w:rsid w:val="00012D84"/>
    <w:rsid w:val="00017DA9"/>
    <w:rsid w:val="00027210"/>
    <w:rsid w:val="00031FA0"/>
    <w:rsid w:val="00041596"/>
    <w:rsid w:val="00042D49"/>
    <w:rsid w:val="00055B64"/>
    <w:rsid w:val="00072E06"/>
    <w:rsid w:val="000755C8"/>
    <w:rsid w:val="00085731"/>
    <w:rsid w:val="00095230"/>
    <w:rsid w:val="000966B3"/>
    <w:rsid w:val="00097822"/>
    <w:rsid w:val="000A6151"/>
    <w:rsid w:val="000A6576"/>
    <w:rsid w:val="000A6E76"/>
    <w:rsid w:val="000C66BB"/>
    <w:rsid w:val="000C6801"/>
    <w:rsid w:val="000E6382"/>
    <w:rsid w:val="000F1BFC"/>
    <w:rsid w:val="00101D4E"/>
    <w:rsid w:val="001053B6"/>
    <w:rsid w:val="00107618"/>
    <w:rsid w:val="00110E4F"/>
    <w:rsid w:val="0011159F"/>
    <w:rsid w:val="001218AE"/>
    <w:rsid w:val="00124A4B"/>
    <w:rsid w:val="00131E24"/>
    <w:rsid w:val="00142487"/>
    <w:rsid w:val="00146FE2"/>
    <w:rsid w:val="00160B92"/>
    <w:rsid w:val="00163468"/>
    <w:rsid w:val="00187AC7"/>
    <w:rsid w:val="00192D69"/>
    <w:rsid w:val="001A3329"/>
    <w:rsid w:val="001A5D2E"/>
    <w:rsid w:val="001C648A"/>
    <w:rsid w:val="001D1C4A"/>
    <w:rsid w:val="001D7D7A"/>
    <w:rsid w:val="001E0D91"/>
    <w:rsid w:val="001F0BD6"/>
    <w:rsid w:val="001F27D5"/>
    <w:rsid w:val="002001F6"/>
    <w:rsid w:val="00204E64"/>
    <w:rsid w:val="00211905"/>
    <w:rsid w:val="002137CB"/>
    <w:rsid w:val="00217B52"/>
    <w:rsid w:val="00234CB4"/>
    <w:rsid w:val="00242BB3"/>
    <w:rsid w:val="0029147A"/>
    <w:rsid w:val="0029516C"/>
    <w:rsid w:val="002974F4"/>
    <w:rsid w:val="002A0D0F"/>
    <w:rsid w:val="002B02AC"/>
    <w:rsid w:val="002B6FD4"/>
    <w:rsid w:val="002C157E"/>
    <w:rsid w:val="002C69EA"/>
    <w:rsid w:val="002D3713"/>
    <w:rsid w:val="002E4FFB"/>
    <w:rsid w:val="002F2863"/>
    <w:rsid w:val="003025F4"/>
    <w:rsid w:val="00313783"/>
    <w:rsid w:val="00313881"/>
    <w:rsid w:val="00313BF3"/>
    <w:rsid w:val="00317EDB"/>
    <w:rsid w:val="003218D9"/>
    <w:rsid w:val="003228AC"/>
    <w:rsid w:val="00323C30"/>
    <w:rsid w:val="00345900"/>
    <w:rsid w:val="00354D50"/>
    <w:rsid w:val="003568B8"/>
    <w:rsid w:val="00367FDC"/>
    <w:rsid w:val="00371AC2"/>
    <w:rsid w:val="00374518"/>
    <w:rsid w:val="003950D9"/>
    <w:rsid w:val="00397D78"/>
    <w:rsid w:val="003B0742"/>
    <w:rsid w:val="003B7EB3"/>
    <w:rsid w:val="003C59BE"/>
    <w:rsid w:val="003D626F"/>
    <w:rsid w:val="003E1CB0"/>
    <w:rsid w:val="003F16E5"/>
    <w:rsid w:val="003F7F81"/>
    <w:rsid w:val="00400080"/>
    <w:rsid w:val="00400CF2"/>
    <w:rsid w:val="00415A22"/>
    <w:rsid w:val="0042327E"/>
    <w:rsid w:val="004232DC"/>
    <w:rsid w:val="00423BF8"/>
    <w:rsid w:val="0042493A"/>
    <w:rsid w:val="00435C36"/>
    <w:rsid w:val="00440684"/>
    <w:rsid w:val="00441EA3"/>
    <w:rsid w:val="004449FF"/>
    <w:rsid w:val="00460AB4"/>
    <w:rsid w:val="00465DC2"/>
    <w:rsid w:val="00466BDB"/>
    <w:rsid w:val="0047064D"/>
    <w:rsid w:val="00477F55"/>
    <w:rsid w:val="0048250E"/>
    <w:rsid w:val="00483D38"/>
    <w:rsid w:val="00484731"/>
    <w:rsid w:val="00487AF9"/>
    <w:rsid w:val="004A6C28"/>
    <w:rsid w:val="004B0B19"/>
    <w:rsid w:val="004B6C0D"/>
    <w:rsid w:val="004C279C"/>
    <w:rsid w:val="004C52C0"/>
    <w:rsid w:val="004D10BE"/>
    <w:rsid w:val="004D27CE"/>
    <w:rsid w:val="004D7C79"/>
    <w:rsid w:val="004F6AF9"/>
    <w:rsid w:val="00515329"/>
    <w:rsid w:val="0054324A"/>
    <w:rsid w:val="00567931"/>
    <w:rsid w:val="0057641F"/>
    <w:rsid w:val="005840EB"/>
    <w:rsid w:val="00584833"/>
    <w:rsid w:val="00590632"/>
    <w:rsid w:val="00590827"/>
    <w:rsid w:val="0059097A"/>
    <w:rsid w:val="005A09D7"/>
    <w:rsid w:val="005B2D2B"/>
    <w:rsid w:val="005B4C7B"/>
    <w:rsid w:val="005B56F2"/>
    <w:rsid w:val="005C0C36"/>
    <w:rsid w:val="005C5482"/>
    <w:rsid w:val="005C697C"/>
    <w:rsid w:val="005D1502"/>
    <w:rsid w:val="005D78A5"/>
    <w:rsid w:val="005E320F"/>
    <w:rsid w:val="005E6093"/>
    <w:rsid w:val="005F17C5"/>
    <w:rsid w:val="005F2D0D"/>
    <w:rsid w:val="005F391F"/>
    <w:rsid w:val="005F5B77"/>
    <w:rsid w:val="00604196"/>
    <w:rsid w:val="00604268"/>
    <w:rsid w:val="00604477"/>
    <w:rsid w:val="006068EC"/>
    <w:rsid w:val="00610B03"/>
    <w:rsid w:val="00613158"/>
    <w:rsid w:val="006171C1"/>
    <w:rsid w:val="00621B59"/>
    <w:rsid w:val="0062269C"/>
    <w:rsid w:val="00632770"/>
    <w:rsid w:val="00633476"/>
    <w:rsid w:val="0063771B"/>
    <w:rsid w:val="00650FA4"/>
    <w:rsid w:val="00657C79"/>
    <w:rsid w:val="00661CA3"/>
    <w:rsid w:val="00662B9F"/>
    <w:rsid w:val="00676E62"/>
    <w:rsid w:val="0068273F"/>
    <w:rsid w:val="00697EA6"/>
    <w:rsid w:val="006A7AA8"/>
    <w:rsid w:val="006B3890"/>
    <w:rsid w:val="006B44E7"/>
    <w:rsid w:val="006D04ED"/>
    <w:rsid w:val="006D5F36"/>
    <w:rsid w:val="006E0B3E"/>
    <w:rsid w:val="00705A76"/>
    <w:rsid w:val="00714C91"/>
    <w:rsid w:val="007324C7"/>
    <w:rsid w:val="007363C3"/>
    <w:rsid w:val="007569E1"/>
    <w:rsid w:val="007661A2"/>
    <w:rsid w:val="00777C9D"/>
    <w:rsid w:val="007A1479"/>
    <w:rsid w:val="007A2CDD"/>
    <w:rsid w:val="007A5437"/>
    <w:rsid w:val="007B5B25"/>
    <w:rsid w:val="007C20C2"/>
    <w:rsid w:val="007D0E30"/>
    <w:rsid w:val="007D440F"/>
    <w:rsid w:val="007E30B3"/>
    <w:rsid w:val="007F11A0"/>
    <w:rsid w:val="007F4143"/>
    <w:rsid w:val="00802D83"/>
    <w:rsid w:val="00807F1C"/>
    <w:rsid w:val="00813779"/>
    <w:rsid w:val="00831302"/>
    <w:rsid w:val="00841187"/>
    <w:rsid w:val="00845D66"/>
    <w:rsid w:val="00850C8E"/>
    <w:rsid w:val="008527F7"/>
    <w:rsid w:val="008547F3"/>
    <w:rsid w:val="00861D99"/>
    <w:rsid w:val="0086772A"/>
    <w:rsid w:val="00873B43"/>
    <w:rsid w:val="0087447E"/>
    <w:rsid w:val="0087599B"/>
    <w:rsid w:val="008A7F70"/>
    <w:rsid w:val="008B538B"/>
    <w:rsid w:val="008C0581"/>
    <w:rsid w:val="008C5776"/>
    <w:rsid w:val="008D28C0"/>
    <w:rsid w:val="008D50A6"/>
    <w:rsid w:val="008E08A3"/>
    <w:rsid w:val="008E1600"/>
    <w:rsid w:val="008F2AE2"/>
    <w:rsid w:val="008F504B"/>
    <w:rsid w:val="009034AF"/>
    <w:rsid w:val="00913A36"/>
    <w:rsid w:val="0091684A"/>
    <w:rsid w:val="0092097D"/>
    <w:rsid w:val="00934839"/>
    <w:rsid w:val="00944907"/>
    <w:rsid w:val="00944E2E"/>
    <w:rsid w:val="00955EA3"/>
    <w:rsid w:val="0096434A"/>
    <w:rsid w:val="009675ED"/>
    <w:rsid w:val="00970DF4"/>
    <w:rsid w:val="00970EDF"/>
    <w:rsid w:val="00971BF6"/>
    <w:rsid w:val="009727EC"/>
    <w:rsid w:val="00974274"/>
    <w:rsid w:val="00977FAB"/>
    <w:rsid w:val="00984336"/>
    <w:rsid w:val="009868F7"/>
    <w:rsid w:val="00990F11"/>
    <w:rsid w:val="009966B1"/>
    <w:rsid w:val="009A2052"/>
    <w:rsid w:val="009C0E90"/>
    <w:rsid w:val="009C58BD"/>
    <w:rsid w:val="009D1443"/>
    <w:rsid w:val="009D6F3B"/>
    <w:rsid w:val="009F26C6"/>
    <w:rsid w:val="009F3CB3"/>
    <w:rsid w:val="00A041EB"/>
    <w:rsid w:val="00A05BF4"/>
    <w:rsid w:val="00A0733D"/>
    <w:rsid w:val="00A15A69"/>
    <w:rsid w:val="00A26F87"/>
    <w:rsid w:val="00A40283"/>
    <w:rsid w:val="00A422FB"/>
    <w:rsid w:val="00A520DE"/>
    <w:rsid w:val="00A62642"/>
    <w:rsid w:val="00A90753"/>
    <w:rsid w:val="00A91CFD"/>
    <w:rsid w:val="00A97C0E"/>
    <w:rsid w:val="00AA1CDC"/>
    <w:rsid w:val="00AB36B8"/>
    <w:rsid w:val="00AB61C8"/>
    <w:rsid w:val="00AC1D33"/>
    <w:rsid w:val="00AC358C"/>
    <w:rsid w:val="00AC6200"/>
    <w:rsid w:val="00AC7C8B"/>
    <w:rsid w:val="00AD587D"/>
    <w:rsid w:val="00AD592A"/>
    <w:rsid w:val="00AE1F08"/>
    <w:rsid w:val="00AE242C"/>
    <w:rsid w:val="00B06FFA"/>
    <w:rsid w:val="00B071B5"/>
    <w:rsid w:val="00B10CF4"/>
    <w:rsid w:val="00B11312"/>
    <w:rsid w:val="00B14A05"/>
    <w:rsid w:val="00B27331"/>
    <w:rsid w:val="00B60FE7"/>
    <w:rsid w:val="00B6140D"/>
    <w:rsid w:val="00B67F72"/>
    <w:rsid w:val="00B718A4"/>
    <w:rsid w:val="00B829BE"/>
    <w:rsid w:val="00B94576"/>
    <w:rsid w:val="00B94E1E"/>
    <w:rsid w:val="00BA0962"/>
    <w:rsid w:val="00BB1DE7"/>
    <w:rsid w:val="00BB21E5"/>
    <w:rsid w:val="00BB3EDA"/>
    <w:rsid w:val="00BD427C"/>
    <w:rsid w:val="00BE3700"/>
    <w:rsid w:val="00BE6B96"/>
    <w:rsid w:val="00BF0658"/>
    <w:rsid w:val="00BF3199"/>
    <w:rsid w:val="00BF48B5"/>
    <w:rsid w:val="00C001D2"/>
    <w:rsid w:val="00C13E0B"/>
    <w:rsid w:val="00C23CDF"/>
    <w:rsid w:val="00C30E2A"/>
    <w:rsid w:val="00C311FC"/>
    <w:rsid w:val="00C3182D"/>
    <w:rsid w:val="00C3485E"/>
    <w:rsid w:val="00C41ED9"/>
    <w:rsid w:val="00C55272"/>
    <w:rsid w:val="00C5559B"/>
    <w:rsid w:val="00C7008A"/>
    <w:rsid w:val="00C7416A"/>
    <w:rsid w:val="00C831C9"/>
    <w:rsid w:val="00CA0730"/>
    <w:rsid w:val="00CC4354"/>
    <w:rsid w:val="00CE3808"/>
    <w:rsid w:val="00CF7B72"/>
    <w:rsid w:val="00D011DD"/>
    <w:rsid w:val="00D0230A"/>
    <w:rsid w:val="00D04357"/>
    <w:rsid w:val="00D064F4"/>
    <w:rsid w:val="00D212B4"/>
    <w:rsid w:val="00D3574C"/>
    <w:rsid w:val="00D36388"/>
    <w:rsid w:val="00D36FB8"/>
    <w:rsid w:val="00D3751A"/>
    <w:rsid w:val="00D42A97"/>
    <w:rsid w:val="00D577CB"/>
    <w:rsid w:val="00D60349"/>
    <w:rsid w:val="00D721FA"/>
    <w:rsid w:val="00D7771A"/>
    <w:rsid w:val="00D84DF9"/>
    <w:rsid w:val="00DA1159"/>
    <w:rsid w:val="00DB32A9"/>
    <w:rsid w:val="00DD27B4"/>
    <w:rsid w:val="00DE263A"/>
    <w:rsid w:val="00DE5DD4"/>
    <w:rsid w:val="00DF0FEB"/>
    <w:rsid w:val="00E00175"/>
    <w:rsid w:val="00E05BDF"/>
    <w:rsid w:val="00E15A43"/>
    <w:rsid w:val="00E16C7A"/>
    <w:rsid w:val="00E21819"/>
    <w:rsid w:val="00E33EEC"/>
    <w:rsid w:val="00E34634"/>
    <w:rsid w:val="00E40F3B"/>
    <w:rsid w:val="00E431A3"/>
    <w:rsid w:val="00E438D0"/>
    <w:rsid w:val="00E46FC1"/>
    <w:rsid w:val="00E702C1"/>
    <w:rsid w:val="00E743F4"/>
    <w:rsid w:val="00E76EC3"/>
    <w:rsid w:val="00E87674"/>
    <w:rsid w:val="00E971EE"/>
    <w:rsid w:val="00EA34B2"/>
    <w:rsid w:val="00EC0AC7"/>
    <w:rsid w:val="00EC6013"/>
    <w:rsid w:val="00EE1239"/>
    <w:rsid w:val="00EE1452"/>
    <w:rsid w:val="00F06F3E"/>
    <w:rsid w:val="00F12C6E"/>
    <w:rsid w:val="00F12F86"/>
    <w:rsid w:val="00F1317E"/>
    <w:rsid w:val="00F22A67"/>
    <w:rsid w:val="00F26B7A"/>
    <w:rsid w:val="00F30EC4"/>
    <w:rsid w:val="00F34589"/>
    <w:rsid w:val="00F45783"/>
    <w:rsid w:val="00F54633"/>
    <w:rsid w:val="00F546AA"/>
    <w:rsid w:val="00F627A3"/>
    <w:rsid w:val="00F64714"/>
    <w:rsid w:val="00F64898"/>
    <w:rsid w:val="00F94B39"/>
    <w:rsid w:val="00F96929"/>
    <w:rsid w:val="00FA2788"/>
    <w:rsid w:val="00FA3222"/>
    <w:rsid w:val="00FA3848"/>
    <w:rsid w:val="00FA5A78"/>
    <w:rsid w:val="00FB3171"/>
    <w:rsid w:val="00FC1E9A"/>
    <w:rsid w:val="00FD39E3"/>
    <w:rsid w:val="00FD771C"/>
    <w:rsid w:val="00FF02C3"/>
    <w:rsid w:val="00FF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65403F77"/>
  <w15:docId w15:val="{DD6982FE-63F2-42C1-B378-7CE8E8F6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2AC"/>
    <w:pPr>
      <w:spacing w:line="240" w:lineRule="auto"/>
      <w:jc w:val="both"/>
    </w:pPr>
    <w:rPr>
      <w:rFonts w:ascii="Melior" w:eastAsia="Times New Roman" w:hAnsi="Melior" w:cs="Times New Roman"/>
      <w:lang w:val="en"/>
    </w:rPr>
  </w:style>
  <w:style w:type="paragraph" w:styleId="Heading1">
    <w:name w:val="heading 1"/>
    <w:basedOn w:val="Normal"/>
    <w:next w:val="Normal"/>
    <w:link w:val="Heading1Char"/>
    <w:uiPriority w:val="9"/>
    <w:qFormat/>
    <w:rsid w:val="002B02AC"/>
    <w:pPr>
      <w:numPr>
        <w:numId w:val="3"/>
      </w:numPr>
      <w:spacing w:before="200" w:line="276" w:lineRule="auto"/>
      <w:ind w:left="0" w:firstLine="0"/>
      <w:outlineLvl w:val="0"/>
    </w:pPr>
    <w:rPr>
      <w:b/>
      <w:color w:val="004F27"/>
      <w:sz w:val="36"/>
      <w:szCs w:val="28"/>
    </w:rPr>
  </w:style>
  <w:style w:type="paragraph" w:styleId="Heading2">
    <w:name w:val="heading 2"/>
    <w:basedOn w:val="Normal"/>
    <w:next w:val="Normal"/>
    <w:link w:val="Heading2Char"/>
    <w:uiPriority w:val="9"/>
    <w:unhideWhenUsed/>
    <w:qFormat/>
    <w:rsid w:val="00027210"/>
    <w:pPr>
      <w:keepNext/>
      <w:keepLines/>
      <w:spacing w:before="120" w:after="120" w:line="276" w:lineRule="auto"/>
      <w:jc w:val="left"/>
      <w:outlineLvl w:val="1"/>
    </w:pPr>
    <w:rPr>
      <w:rFonts w:ascii="Akzidenz-Grotesk BQ" w:eastAsiaTheme="majorEastAsia" w:hAnsi="Akzidenz-Grotesk BQ"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2AC"/>
    <w:rPr>
      <w:rFonts w:ascii="Melior" w:eastAsia="Times New Roman" w:hAnsi="Melior" w:cs="Times New Roman"/>
      <w:b/>
      <w:color w:val="004F27"/>
      <w:sz w:val="36"/>
      <w:szCs w:val="28"/>
      <w:lang w:val="en"/>
    </w:rPr>
  </w:style>
  <w:style w:type="character" w:styleId="Strong">
    <w:name w:val="Strong"/>
    <w:basedOn w:val="DefaultParagraphFont"/>
    <w:uiPriority w:val="22"/>
    <w:qFormat/>
    <w:rsid w:val="005F2D0D"/>
    <w:rPr>
      <w:b/>
      <w:bCs/>
    </w:rPr>
  </w:style>
  <w:style w:type="character" w:styleId="Hyperlink">
    <w:name w:val="Hyperlink"/>
    <w:basedOn w:val="DefaultParagraphFont"/>
    <w:uiPriority w:val="99"/>
    <w:unhideWhenUsed/>
    <w:rsid w:val="0029147A"/>
    <w:rPr>
      <w:color w:val="0000FF" w:themeColor="hyperlink"/>
      <w:u w:val="single"/>
    </w:rPr>
  </w:style>
  <w:style w:type="paragraph" w:styleId="ListParagraph">
    <w:name w:val="List Paragraph"/>
    <w:basedOn w:val="Normal"/>
    <w:uiPriority w:val="34"/>
    <w:qFormat/>
    <w:rsid w:val="004C279C"/>
    <w:pPr>
      <w:ind w:left="720"/>
      <w:contextualSpacing/>
    </w:pPr>
  </w:style>
  <w:style w:type="character" w:styleId="IntenseEmphasis">
    <w:name w:val="Intense Emphasis"/>
    <w:basedOn w:val="DefaultParagraphFont"/>
    <w:uiPriority w:val="21"/>
    <w:qFormat/>
    <w:rsid w:val="008547F3"/>
    <w:rPr>
      <w:b/>
      <w:bCs/>
      <w:i/>
      <w:iCs/>
      <w:color w:val="4F81BD" w:themeColor="accent1"/>
    </w:rPr>
  </w:style>
  <w:style w:type="table" w:styleId="TableGrid">
    <w:name w:val="Table Grid"/>
    <w:basedOn w:val="TableNormal"/>
    <w:uiPriority w:val="59"/>
    <w:rsid w:val="00042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A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AC7"/>
    <w:rPr>
      <w:rFonts w:ascii="Tahoma" w:eastAsia="Times New Roman" w:hAnsi="Tahoma" w:cs="Tahoma"/>
      <w:sz w:val="16"/>
      <w:szCs w:val="16"/>
      <w:lang w:val="en"/>
    </w:rPr>
  </w:style>
  <w:style w:type="paragraph" w:styleId="TOCHeading">
    <w:name w:val="TOC Heading"/>
    <w:basedOn w:val="Heading1"/>
    <w:next w:val="Normal"/>
    <w:uiPriority w:val="39"/>
    <w:unhideWhenUsed/>
    <w:qFormat/>
    <w:rsid w:val="00187AC7"/>
    <w:pPr>
      <w:keepNext/>
      <w:keepLines/>
      <w:numPr>
        <w:numId w:val="0"/>
      </w:numPr>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B718A4"/>
    <w:pPr>
      <w:tabs>
        <w:tab w:val="left" w:pos="540"/>
        <w:tab w:val="right" w:leader="dot" w:pos="9350"/>
      </w:tabs>
      <w:spacing w:after="100"/>
    </w:pPr>
  </w:style>
  <w:style w:type="paragraph" w:styleId="Header">
    <w:name w:val="header"/>
    <w:basedOn w:val="Normal"/>
    <w:link w:val="HeaderChar"/>
    <w:uiPriority w:val="99"/>
    <w:unhideWhenUsed/>
    <w:rsid w:val="00187AC7"/>
    <w:pPr>
      <w:tabs>
        <w:tab w:val="center" w:pos="4680"/>
        <w:tab w:val="right" w:pos="9360"/>
      </w:tabs>
      <w:spacing w:after="0"/>
    </w:pPr>
  </w:style>
  <w:style w:type="character" w:customStyle="1" w:styleId="HeaderChar">
    <w:name w:val="Header Char"/>
    <w:basedOn w:val="DefaultParagraphFont"/>
    <w:link w:val="Header"/>
    <w:uiPriority w:val="99"/>
    <w:rsid w:val="00187AC7"/>
    <w:rPr>
      <w:rFonts w:ascii="Melior" w:eastAsia="Times New Roman" w:hAnsi="Melior" w:cs="Times New Roman"/>
      <w:lang w:val="en"/>
    </w:rPr>
  </w:style>
  <w:style w:type="paragraph" w:styleId="Footer">
    <w:name w:val="footer"/>
    <w:basedOn w:val="Normal"/>
    <w:link w:val="FooterChar"/>
    <w:uiPriority w:val="99"/>
    <w:unhideWhenUsed/>
    <w:rsid w:val="00187AC7"/>
    <w:pPr>
      <w:tabs>
        <w:tab w:val="center" w:pos="4680"/>
        <w:tab w:val="right" w:pos="9360"/>
      </w:tabs>
      <w:spacing w:after="0"/>
    </w:pPr>
  </w:style>
  <w:style w:type="character" w:customStyle="1" w:styleId="FooterChar">
    <w:name w:val="Footer Char"/>
    <w:basedOn w:val="DefaultParagraphFont"/>
    <w:link w:val="Footer"/>
    <w:uiPriority w:val="99"/>
    <w:rsid w:val="00187AC7"/>
    <w:rPr>
      <w:rFonts w:ascii="Melior" w:eastAsia="Times New Roman" w:hAnsi="Melior" w:cs="Times New Roman"/>
      <w:lang w:val="en"/>
    </w:rPr>
  </w:style>
  <w:style w:type="character" w:styleId="FollowedHyperlink">
    <w:name w:val="FollowedHyperlink"/>
    <w:basedOn w:val="DefaultParagraphFont"/>
    <w:uiPriority w:val="99"/>
    <w:semiHidden/>
    <w:unhideWhenUsed/>
    <w:rsid w:val="00F54633"/>
    <w:rPr>
      <w:color w:val="800080" w:themeColor="followedHyperlink"/>
      <w:u w:val="single"/>
    </w:rPr>
  </w:style>
  <w:style w:type="character" w:styleId="CommentReference">
    <w:name w:val="annotation reference"/>
    <w:basedOn w:val="DefaultParagraphFont"/>
    <w:uiPriority w:val="99"/>
    <w:semiHidden/>
    <w:unhideWhenUsed/>
    <w:rsid w:val="00E16C7A"/>
    <w:rPr>
      <w:sz w:val="16"/>
      <w:szCs w:val="16"/>
    </w:rPr>
  </w:style>
  <w:style w:type="paragraph" w:styleId="CommentText">
    <w:name w:val="annotation text"/>
    <w:basedOn w:val="Normal"/>
    <w:link w:val="CommentTextChar"/>
    <w:uiPriority w:val="99"/>
    <w:semiHidden/>
    <w:unhideWhenUsed/>
    <w:rsid w:val="00E16C7A"/>
    <w:rPr>
      <w:sz w:val="20"/>
      <w:szCs w:val="20"/>
    </w:rPr>
  </w:style>
  <w:style w:type="character" w:customStyle="1" w:styleId="CommentTextChar">
    <w:name w:val="Comment Text Char"/>
    <w:basedOn w:val="DefaultParagraphFont"/>
    <w:link w:val="CommentText"/>
    <w:uiPriority w:val="99"/>
    <w:semiHidden/>
    <w:rsid w:val="00E16C7A"/>
    <w:rPr>
      <w:rFonts w:ascii="Melior" w:eastAsia="Times New Roman" w:hAnsi="Melior" w:cs="Times New Roman"/>
      <w:sz w:val="20"/>
      <w:szCs w:val="20"/>
      <w:lang w:val="en"/>
    </w:rPr>
  </w:style>
  <w:style w:type="paragraph" w:styleId="CommentSubject">
    <w:name w:val="annotation subject"/>
    <w:basedOn w:val="CommentText"/>
    <w:next w:val="CommentText"/>
    <w:link w:val="CommentSubjectChar"/>
    <w:uiPriority w:val="99"/>
    <w:semiHidden/>
    <w:unhideWhenUsed/>
    <w:rsid w:val="00E16C7A"/>
    <w:rPr>
      <w:b/>
      <w:bCs/>
    </w:rPr>
  </w:style>
  <w:style w:type="character" w:customStyle="1" w:styleId="CommentSubjectChar">
    <w:name w:val="Comment Subject Char"/>
    <w:basedOn w:val="CommentTextChar"/>
    <w:link w:val="CommentSubject"/>
    <w:uiPriority w:val="99"/>
    <w:semiHidden/>
    <w:rsid w:val="00E16C7A"/>
    <w:rPr>
      <w:rFonts w:ascii="Melior" w:eastAsia="Times New Roman" w:hAnsi="Melior" w:cs="Times New Roman"/>
      <w:b/>
      <w:bCs/>
      <w:sz w:val="20"/>
      <w:szCs w:val="20"/>
      <w:lang w:val="en"/>
    </w:rPr>
  </w:style>
  <w:style w:type="paragraph" w:styleId="Subtitle">
    <w:name w:val="Subtitle"/>
    <w:basedOn w:val="Normal"/>
    <w:next w:val="Normal"/>
    <w:link w:val="SubtitleChar"/>
    <w:uiPriority w:val="11"/>
    <w:qFormat/>
    <w:rsid w:val="00D577CB"/>
    <w:pPr>
      <w:numPr>
        <w:ilvl w:val="1"/>
      </w:numPr>
      <w:spacing w:before="120" w:after="0" w:line="276" w:lineRule="auto"/>
    </w:pPr>
    <w:rPr>
      <w:rFonts w:ascii="Cambria" w:hAnsi="Cambria"/>
      <w:i/>
      <w:iCs/>
      <w:color w:val="4F81BD"/>
      <w:spacing w:val="15"/>
      <w:sz w:val="24"/>
      <w:szCs w:val="24"/>
      <w:lang w:val="en-US"/>
    </w:rPr>
  </w:style>
  <w:style w:type="character" w:customStyle="1" w:styleId="SubtitleChar">
    <w:name w:val="Subtitle Char"/>
    <w:basedOn w:val="DefaultParagraphFont"/>
    <w:link w:val="Subtitle"/>
    <w:uiPriority w:val="11"/>
    <w:rsid w:val="00D577CB"/>
    <w:rPr>
      <w:rFonts w:ascii="Cambria" w:eastAsia="Times New Roman" w:hAnsi="Cambria" w:cs="Times New Roman"/>
      <w:i/>
      <w:iCs/>
      <w:color w:val="4F81BD"/>
      <w:spacing w:val="15"/>
      <w:sz w:val="24"/>
      <w:szCs w:val="24"/>
    </w:rPr>
  </w:style>
  <w:style w:type="paragraph" w:styleId="NoSpacing">
    <w:name w:val="No Spacing"/>
    <w:uiPriority w:val="1"/>
    <w:qFormat/>
    <w:rsid w:val="00F627A3"/>
    <w:pPr>
      <w:spacing w:after="0" w:line="240" w:lineRule="auto"/>
    </w:pPr>
    <w:rPr>
      <w:rFonts w:ascii="Melior" w:eastAsia="Times New Roman" w:hAnsi="Melior" w:cs="Times New Roman"/>
      <w:lang w:val="en"/>
    </w:rPr>
  </w:style>
  <w:style w:type="character" w:customStyle="1" w:styleId="Heading2Char">
    <w:name w:val="Heading 2 Char"/>
    <w:basedOn w:val="DefaultParagraphFont"/>
    <w:link w:val="Heading2"/>
    <w:uiPriority w:val="9"/>
    <w:rsid w:val="00027210"/>
    <w:rPr>
      <w:rFonts w:ascii="Akzidenz-Grotesk BQ" w:eastAsiaTheme="majorEastAsia" w:hAnsi="Akzidenz-Grotesk BQ" w:cstheme="majorBidi"/>
      <w:b/>
      <w:bCs/>
      <w:sz w:val="28"/>
      <w:szCs w:val="26"/>
      <w:lang w:val="en"/>
    </w:rPr>
  </w:style>
  <w:style w:type="paragraph" w:styleId="TOC2">
    <w:name w:val="toc 2"/>
    <w:basedOn w:val="Normal"/>
    <w:next w:val="Normal"/>
    <w:autoRedefine/>
    <w:uiPriority w:val="39"/>
    <w:unhideWhenUsed/>
    <w:rsid w:val="00D84DF9"/>
    <w:pPr>
      <w:spacing w:after="100"/>
      <w:ind w:left="220"/>
    </w:pPr>
  </w:style>
  <w:style w:type="paragraph" w:customStyle="1" w:styleId="Default">
    <w:name w:val="Default"/>
    <w:rsid w:val="00B071B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33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910">
      <w:bodyDiv w:val="1"/>
      <w:marLeft w:val="0"/>
      <w:marRight w:val="0"/>
      <w:marTop w:val="0"/>
      <w:marBottom w:val="0"/>
      <w:divBdr>
        <w:top w:val="none" w:sz="0" w:space="0" w:color="auto"/>
        <w:left w:val="none" w:sz="0" w:space="0" w:color="auto"/>
        <w:bottom w:val="none" w:sz="0" w:space="0" w:color="auto"/>
        <w:right w:val="none" w:sz="0" w:space="0" w:color="auto"/>
      </w:divBdr>
    </w:div>
    <w:div w:id="616527679">
      <w:bodyDiv w:val="1"/>
      <w:marLeft w:val="0"/>
      <w:marRight w:val="0"/>
      <w:marTop w:val="0"/>
      <w:marBottom w:val="0"/>
      <w:divBdr>
        <w:top w:val="none" w:sz="0" w:space="0" w:color="auto"/>
        <w:left w:val="none" w:sz="0" w:space="0" w:color="auto"/>
        <w:bottom w:val="none" w:sz="0" w:space="0" w:color="auto"/>
        <w:right w:val="none" w:sz="0" w:space="0" w:color="auto"/>
      </w:divBdr>
      <w:divsChild>
        <w:div w:id="809132754">
          <w:marLeft w:val="0"/>
          <w:marRight w:val="0"/>
          <w:marTop w:val="0"/>
          <w:marBottom w:val="0"/>
          <w:divBdr>
            <w:top w:val="none" w:sz="0" w:space="0" w:color="auto"/>
            <w:left w:val="none" w:sz="0" w:space="0" w:color="auto"/>
            <w:bottom w:val="none" w:sz="0" w:space="0" w:color="auto"/>
            <w:right w:val="none" w:sz="0" w:space="0" w:color="auto"/>
          </w:divBdr>
          <w:divsChild>
            <w:div w:id="1435440811">
              <w:marLeft w:val="0"/>
              <w:marRight w:val="0"/>
              <w:marTop w:val="0"/>
              <w:marBottom w:val="0"/>
              <w:divBdr>
                <w:top w:val="none" w:sz="0" w:space="0" w:color="auto"/>
                <w:left w:val="none" w:sz="0" w:space="0" w:color="auto"/>
                <w:bottom w:val="none" w:sz="0" w:space="0" w:color="auto"/>
                <w:right w:val="none" w:sz="0" w:space="0" w:color="auto"/>
              </w:divBdr>
              <w:divsChild>
                <w:div w:id="701829554">
                  <w:marLeft w:val="0"/>
                  <w:marRight w:val="0"/>
                  <w:marTop w:val="0"/>
                  <w:marBottom w:val="0"/>
                  <w:divBdr>
                    <w:top w:val="none" w:sz="0" w:space="0" w:color="auto"/>
                    <w:left w:val="none" w:sz="0" w:space="0" w:color="auto"/>
                    <w:bottom w:val="none" w:sz="0" w:space="0" w:color="auto"/>
                    <w:right w:val="none" w:sz="0" w:space="0" w:color="auto"/>
                  </w:divBdr>
                  <w:divsChild>
                    <w:div w:id="798260607">
                      <w:marLeft w:val="0"/>
                      <w:marRight w:val="0"/>
                      <w:marTop w:val="0"/>
                      <w:marBottom w:val="0"/>
                      <w:divBdr>
                        <w:top w:val="none" w:sz="0" w:space="0" w:color="auto"/>
                        <w:left w:val="none" w:sz="0" w:space="0" w:color="auto"/>
                        <w:bottom w:val="none" w:sz="0" w:space="0" w:color="auto"/>
                        <w:right w:val="none" w:sz="0" w:space="0" w:color="auto"/>
                      </w:divBdr>
                      <w:divsChild>
                        <w:div w:id="926424651">
                          <w:marLeft w:val="0"/>
                          <w:marRight w:val="-15030"/>
                          <w:marTop w:val="0"/>
                          <w:marBottom w:val="0"/>
                          <w:divBdr>
                            <w:top w:val="none" w:sz="0" w:space="0" w:color="auto"/>
                            <w:left w:val="none" w:sz="0" w:space="0" w:color="auto"/>
                            <w:bottom w:val="none" w:sz="0" w:space="0" w:color="auto"/>
                            <w:right w:val="none" w:sz="0" w:space="0" w:color="auto"/>
                          </w:divBdr>
                          <w:divsChild>
                            <w:div w:id="1701739540">
                              <w:marLeft w:val="0"/>
                              <w:marRight w:val="0"/>
                              <w:marTop w:val="0"/>
                              <w:marBottom w:val="0"/>
                              <w:divBdr>
                                <w:top w:val="none" w:sz="0" w:space="0" w:color="auto"/>
                                <w:left w:val="none" w:sz="0" w:space="0" w:color="auto"/>
                                <w:bottom w:val="none" w:sz="0" w:space="0" w:color="auto"/>
                                <w:right w:val="none" w:sz="0" w:space="0" w:color="auto"/>
                              </w:divBdr>
                              <w:divsChild>
                                <w:div w:id="2118869695">
                                  <w:marLeft w:val="0"/>
                                  <w:marRight w:val="0"/>
                                  <w:marTop w:val="0"/>
                                  <w:marBottom w:val="0"/>
                                  <w:divBdr>
                                    <w:top w:val="none" w:sz="0" w:space="0" w:color="auto"/>
                                    <w:left w:val="none" w:sz="0" w:space="0" w:color="auto"/>
                                    <w:bottom w:val="none" w:sz="0" w:space="0" w:color="auto"/>
                                    <w:right w:val="none" w:sz="0" w:space="0" w:color="auto"/>
                                  </w:divBdr>
                                  <w:divsChild>
                                    <w:div w:id="584461392">
                                      <w:marLeft w:val="0"/>
                                      <w:marRight w:val="0"/>
                                      <w:marTop w:val="0"/>
                                      <w:marBottom w:val="0"/>
                                      <w:divBdr>
                                        <w:top w:val="none" w:sz="0" w:space="0" w:color="auto"/>
                                        <w:left w:val="none" w:sz="0" w:space="0" w:color="auto"/>
                                        <w:bottom w:val="none" w:sz="0" w:space="0" w:color="auto"/>
                                        <w:right w:val="none" w:sz="0" w:space="0" w:color="auto"/>
                                      </w:divBdr>
                                      <w:divsChild>
                                        <w:div w:id="10495015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322340">
      <w:bodyDiv w:val="1"/>
      <w:marLeft w:val="0"/>
      <w:marRight w:val="0"/>
      <w:marTop w:val="0"/>
      <w:marBottom w:val="0"/>
      <w:divBdr>
        <w:top w:val="none" w:sz="0" w:space="0" w:color="auto"/>
        <w:left w:val="none" w:sz="0" w:space="0" w:color="auto"/>
        <w:bottom w:val="none" w:sz="0" w:space="0" w:color="auto"/>
        <w:right w:val="none" w:sz="0" w:space="0" w:color="auto"/>
      </w:divBdr>
      <w:divsChild>
        <w:div w:id="411196674">
          <w:marLeft w:val="0"/>
          <w:marRight w:val="0"/>
          <w:marTop w:val="0"/>
          <w:marBottom w:val="0"/>
          <w:divBdr>
            <w:top w:val="none" w:sz="0" w:space="0" w:color="auto"/>
            <w:left w:val="none" w:sz="0" w:space="0" w:color="auto"/>
            <w:bottom w:val="none" w:sz="0" w:space="0" w:color="auto"/>
            <w:right w:val="none" w:sz="0" w:space="0" w:color="auto"/>
          </w:divBdr>
          <w:divsChild>
            <w:div w:id="707223289">
              <w:marLeft w:val="0"/>
              <w:marRight w:val="0"/>
              <w:marTop w:val="0"/>
              <w:marBottom w:val="0"/>
              <w:divBdr>
                <w:top w:val="none" w:sz="0" w:space="0" w:color="auto"/>
                <w:left w:val="none" w:sz="0" w:space="0" w:color="auto"/>
                <w:bottom w:val="none" w:sz="0" w:space="0" w:color="auto"/>
                <w:right w:val="none" w:sz="0" w:space="0" w:color="auto"/>
              </w:divBdr>
              <w:divsChild>
                <w:div w:id="1370297827">
                  <w:marLeft w:val="0"/>
                  <w:marRight w:val="0"/>
                  <w:marTop w:val="0"/>
                  <w:marBottom w:val="0"/>
                  <w:divBdr>
                    <w:top w:val="none" w:sz="0" w:space="0" w:color="auto"/>
                    <w:left w:val="none" w:sz="0" w:space="0" w:color="auto"/>
                    <w:bottom w:val="none" w:sz="0" w:space="0" w:color="auto"/>
                    <w:right w:val="none" w:sz="0" w:space="0" w:color="auto"/>
                  </w:divBdr>
                  <w:divsChild>
                    <w:div w:id="1189219468">
                      <w:marLeft w:val="0"/>
                      <w:marRight w:val="0"/>
                      <w:marTop w:val="0"/>
                      <w:marBottom w:val="0"/>
                      <w:divBdr>
                        <w:top w:val="none" w:sz="0" w:space="0" w:color="auto"/>
                        <w:left w:val="none" w:sz="0" w:space="0" w:color="auto"/>
                        <w:bottom w:val="none" w:sz="0" w:space="0" w:color="auto"/>
                        <w:right w:val="none" w:sz="0" w:space="0" w:color="auto"/>
                      </w:divBdr>
                      <w:divsChild>
                        <w:div w:id="318927315">
                          <w:marLeft w:val="0"/>
                          <w:marRight w:val="-15030"/>
                          <w:marTop w:val="0"/>
                          <w:marBottom w:val="0"/>
                          <w:divBdr>
                            <w:top w:val="none" w:sz="0" w:space="0" w:color="auto"/>
                            <w:left w:val="none" w:sz="0" w:space="0" w:color="auto"/>
                            <w:bottom w:val="none" w:sz="0" w:space="0" w:color="auto"/>
                            <w:right w:val="none" w:sz="0" w:space="0" w:color="auto"/>
                          </w:divBdr>
                          <w:divsChild>
                            <w:div w:id="1361395029">
                              <w:marLeft w:val="0"/>
                              <w:marRight w:val="0"/>
                              <w:marTop w:val="0"/>
                              <w:marBottom w:val="0"/>
                              <w:divBdr>
                                <w:top w:val="none" w:sz="0" w:space="0" w:color="auto"/>
                                <w:left w:val="none" w:sz="0" w:space="0" w:color="auto"/>
                                <w:bottom w:val="none" w:sz="0" w:space="0" w:color="auto"/>
                                <w:right w:val="none" w:sz="0" w:space="0" w:color="auto"/>
                              </w:divBdr>
                              <w:divsChild>
                                <w:div w:id="1434669350">
                                  <w:marLeft w:val="0"/>
                                  <w:marRight w:val="0"/>
                                  <w:marTop w:val="0"/>
                                  <w:marBottom w:val="0"/>
                                  <w:divBdr>
                                    <w:top w:val="none" w:sz="0" w:space="0" w:color="auto"/>
                                    <w:left w:val="none" w:sz="0" w:space="0" w:color="auto"/>
                                    <w:bottom w:val="none" w:sz="0" w:space="0" w:color="auto"/>
                                    <w:right w:val="none" w:sz="0" w:space="0" w:color="auto"/>
                                  </w:divBdr>
                                  <w:divsChild>
                                    <w:div w:id="237636024">
                                      <w:marLeft w:val="0"/>
                                      <w:marRight w:val="0"/>
                                      <w:marTop w:val="0"/>
                                      <w:marBottom w:val="0"/>
                                      <w:divBdr>
                                        <w:top w:val="none" w:sz="0" w:space="0" w:color="auto"/>
                                        <w:left w:val="none" w:sz="0" w:space="0" w:color="auto"/>
                                        <w:bottom w:val="none" w:sz="0" w:space="0" w:color="auto"/>
                                        <w:right w:val="none" w:sz="0" w:space="0" w:color="auto"/>
                                      </w:divBdr>
                                      <w:divsChild>
                                        <w:div w:id="9373693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uomytrack.pageuppeople.com/learning/2739" TargetMode="External"/><Relationship Id="rId26" Type="http://schemas.openxmlformats.org/officeDocument/2006/relationships/hyperlink" Target="https://www.osha.gov/pls/oshaweb/owadisp.show_document?p_table=interpretations&amp;p_id=21519"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omytrack.pageuppeople.com/learning/2094" TargetMode="External"/><Relationship Id="rId25" Type="http://schemas.openxmlformats.org/officeDocument/2006/relationships/hyperlink" Target="https://oregon.public.law/statutes/ors_459.405"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afety.uoregon.edu/injury-reporting-and-workers-compens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sha.oregon.gov/OSHARules/div2/div2Z-1030-bloodborne.pdf"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safety.uoregon.edu/sites/safety1.uoregon.edu/files/bbp_english.pdf" TargetMode="External"/><Relationship Id="rId23" Type="http://schemas.openxmlformats.org/officeDocument/2006/relationships/hyperlink" Target="https://www.osha.gov/pls/oshaweb/owadisp.show_document?p_id=10051&amp;p_table=STANDARDS" TargetMode="External"/><Relationship Id="rId28" Type="http://schemas.openxmlformats.org/officeDocument/2006/relationships/hyperlink" Target="http://safety.uoregon.edu/"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fety.uoregon.edu/content/bloodborne-pathogens" TargetMode="External"/><Relationship Id="rId22" Type="http://schemas.openxmlformats.org/officeDocument/2006/relationships/hyperlink" Target="https://www.epa.gov/pesticide-registration/selected-epa-registered-disinfectants" TargetMode="External"/><Relationship Id="rId27" Type="http://schemas.openxmlformats.org/officeDocument/2006/relationships/hyperlink" Target="http://www.osha.gov/SLTC/bloodbornepathogens/index.html"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84CEE-6228-469D-A51B-EA9E5966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17</Pages>
  <Words>6247</Words>
  <Characters>35609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Hallie Hoskins</dc:creator>
  <cp:lastModifiedBy>Laurie Graham</cp:lastModifiedBy>
  <cp:revision>8</cp:revision>
  <cp:lastPrinted>2025-03-07T22:27:00Z</cp:lastPrinted>
  <dcterms:created xsi:type="dcterms:W3CDTF">2025-03-07T16:01:00Z</dcterms:created>
  <dcterms:modified xsi:type="dcterms:W3CDTF">2025-03-07T22:55:00Z</dcterms:modified>
</cp:coreProperties>
</file>