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D8839" w14:textId="17AEBAB0" w:rsidR="006821C8" w:rsidRDefault="002F7B6E" w:rsidP="006821C8">
      <w:pPr>
        <w:spacing w:line="276" w:lineRule="auto"/>
      </w:pPr>
      <w:r>
        <w:tab/>
      </w:r>
    </w:p>
    <w:p w14:paraId="58DFCF2B" w14:textId="173FB68B" w:rsidR="006821C8" w:rsidRPr="0037215F" w:rsidRDefault="006821C8" w:rsidP="006821C8">
      <w:pPr>
        <w:spacing w:line="276" w:lineRule="auto"/>
        <w:jc w:val="center"/>
        <w:rPr>
          <w:color w:val="00B050"/>
          <w:sz w:val="44"/>
          <w:szCs w:val="44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</w:pPr>
      <w:r w:rsidRPr="0037215F">
        <w:rPr>
          <w:sz w:val="44"/>
          <w:szCs w:val="44"/>
        </w:rPr>
        <w:t>Laboratory Hazard Assessment Form</w:t>
      </w:r>
    </w:p>
    <w:p w14:paraId="7EB76E85" w14:textId="77777777" w:rsidR="00BA4CF2" w:rsidRDefault="006821C8" w:rsidP="000D1D07">
      <w:pPr>
        <w:spacing w:line="276" w:lineRule="auto"/>
      </w:pPr>
      <w:r>
        <w:t>This form is to assist the Principal Investigator (</w:t>
      </w:r>
      <w:r w:rsidR="0007683E">
        <w:t>PI</w:t>
      </w:r>
      <w:r>
        <w:t xml:space="preserve">), Lab Supervisor, or responsible </w:t>
      </w:r>
      <w:r w:rsidR="006679E6">
        <w:t xml:space="preserve">personnel </w:t>
      </w:r>
      <w:r w:rsidR="0037215F">
        <w:t>i</w:t>
      </w:r>
      <w:r>
        <w:t>n assessing their lab spaces for hazards and to d</w:t>
      </w:r>
      <w:r w:rsidR="000D1D07">
        <w:t>etermine training, protocols, and equipment needed to control these hazards</w:t>
      </w:r>
      <w:r>
        <w:t>. A hazard assessment will also identify personal protective equipment (PPE) needs and train</w:t>
      </w:r>
      <w:r w:rsidR="0007683E">
        <w:t>ing</w:t>
      </w:r>
      <w:r>
        <w:t xml:space="preserve"> on proper PPE use</w:t>
      </w:r>
      <w:r w:rsidR="0007683E">
        <w:t xml:space="preserve">. </w:t>
      </w:r>
    </w:p>
    <w:p w14:paraId="1D1B8402" w14:textId="5B795712" w:rsidR="006821C8" w:rsidRDefault="006821C8" w:rsidP="2673F59D">
      <w:pPr>
        <w:spacing w:line="276" w:lineRule="auto"/>
      </w:pPr>
      <w:r>
        <w:t>The State of Oregon mandates the use of hazard assessments</w:t>
      </w:r>
      <w:r w:rsidR="0007683E">
        <w:t>;</w:t>
      </w:r>
      <w:r>
        <w:t xml:space="preserve"> more information </w:t>
      </w:r>
      <w:r w:rsidR="10F46080">
        <w:t>on conducting a hazard assessment may be found here</w:t>
      </w:r>
      <w:r>
        <w:t>:</w:t>
      </w:r>
      <w:r w:rsidR="0E618589">
        <w:t xml:space="preserve"> </w:t>
      </w:r>
      <w:hyperlink r:id="rId8">
        <w:r w:rsidR="0E618589" w:rsidRPr="0E6227DF">
          <w:rPr>
            <w:rStyle w:val="Hyperlink"/>
            <w:rFonts w:ascii="Calibri" w:eastAsia="Calibri" w:hAnsi="Calibri" w:cs="Calibri"/>
          </w:rPr>
          <w:t>Ways to Conduct a Hazard Assessment - Hazards - Lab Safety - ACS Center.</w:t>
        </w:r>
      </w:hyperlink>
      <w:r>
        <w:t xml:space="preserve"> Assessments are also a major </w:t>
      </w:r>
      <w:r w:rsidR="0007683E">
        <w:t xml:space="preserve">element </w:t>
      </w:r>
      <w:r>
        <w:t xml:space="preserve">of the University’s Chemical Hygiene Plan, </w:t>
      </w:r>
      <w:hyperlink r:id="rId9">
        <w:r w:rsidRPr="0E6227DF">
          <w:rPr>
            <w:rStyle w:val="Hyperlink"/>
          </w:rPr>
          <w:t>(</w:t>
        </w:r>
        <w:r w:rsidR="0007489F" w:rsidRPr="0E6227DF">
          <w:rPr>
            <w:rStyle w:val="Hyperlink"/>
          </w:rPr>
          <w:t>s</w:t>
        </w:r>
        <w:r w:rsidRPr="0E6227DF">
          <w:rPr>
            <w:rStyle w:val="Hyperlink"/>
          </w:rPr>
          <w:t>ee Chemical hygiene Plan information)</w:t>
        </w:r>
      </w:hyperlink>
      <w:r>
        <w:t>, and keeping faculty, staff, students, and visitors safe while performing duties in and around laboratories.</w:t>
      </w:r>
    </w:p>
    <w:p w14:paraId="43A3FCF8" w14:textId="3AC35B3F" w:rsidR="006821C8" w:rsidRDefault="006821C8" w:rsidP="000D1D07">
      <w:pPr>
        <w:spacing w:line="276" w:lineRule="auto"/>
      </w:pPr>
      <w:r>
        <w:t xml:space="preserve">Please take time to examine the processes in </w:t>
      </w:r>
      <w:r w:rsidR="00675BCA">
        <w:t xml:space="preserve">your </w:t>
      </w:r>
      <w:r>
        <w:t xml:space="preserve">lab and </w:t>
      </w:r>
      <w:r w:rsidR="3009CCC9">
        <w:t xml:space="preserve">describe </w:t>
      </w:r>
      <w:r>
        <w:t>the PPE used</w:t>
      </w:r>
      <w:r w:rsidR="46BEFA45">
        <w:t>, e</w:t>
      </w:r>
      <w:r w:rsidR="00675BCA">
        <w:t xml:space="preserve">ngineering </w:t>
      </w:r>
      <w:r w:rsidR="00E539D9">
        <w:t>controls</w:t>
      </w:r>
      <w:r>
        <w:t xml:space="preserve"> (e.g.</w:t>
      </w:r>
      <w:r w:rsidR="0007683E">
        <w:t>,</w:t>
      </w:r>
      <w:r>
        <w:t xml:space="preserve"> fume hoods, </w:t>
      </w:r>
      <w:r w:rsidR="00675BCA">
        <w:t>Biosafety cabinets, and gloveboxes</w:t>
      </w:r>
      <w:r>
        <w:t xml:space="preserve">) </w:t>
      </w:r>
      <w:r w:rsidR="0007683E">
        <w:t>and</w:t>
      </w:r>
      <w:r>
        <w:t xml:space="preserve"> admi</w:t>
      </w:r>
      <w:r w:rsidR="007D46B8">
        <w:t xml:space="preserve">nistrative </w:t>
      </w:r>
      <w:r w:rsidR="00E539D9">
        <w:t xml:space="preserve">controls </w:t>
      </w:r>
      <w:r w:rsidR="007D46B8">
        <w:t>(</w:t>
      </w:r>
      <w:r w:rsidR="0007683E">
        <w:t>e.g., work practices, policies, SOPs</w:t>
      </w:r>
      <w:r>
        <w:t>)</w:t>
      </w:r>
      <w:r w:rsidR="0007683E">
        <w:t xml:space="preserve">. </w:t>
      </w:r>
      <w:r w:rsidR="009F29CD">
        <w:t xml:space="preserve">For </w:t>
      </w:r>
      <w:r>
        <w:t>special process</w:t>
      </w:r>
      <w:r w:rsidR="0007683E">
        <w:t>es</w:t>
      </w:r>
      <w:r>
        <w:t xml:space="preserve"> </w:t>
      </w:r>
      <w:commentRangeStart w:id="0"/>
      <w:r>
        <w:t>with unique hazards that do not appear to fit in any of the delineated hazards</w:t>
      </w:r>
      <w:r w:rsidR="00C00212">
        <w:t>,</w:t>
      </w:r>
      <w:r>
        <w:t xml:space="preserve"> </w:t>
      </w:r>
      <w:commentRangeEnd w:id="0"/>
      <w:r>
        <w:rPr>
          <w:rStyle w:val="CommentReference"/>
        </w:rPr>
        <w:commentReference w:id="0"/>
      </w:r>
      <w:r>
        <w:t xml:space="preserve">please describe </w:t>
      </w:r>
      <w:r w:rsidR="009F29CD">
        <w:t xml:space="preserve">the specifics </w:t>
      </w:r>
      <w:r>
        <w:t>in the “other” box</w:t>
      </w:r>
      <w:r w:rsidR="00782278">
        <w:t xml:space="preserve"> under “Chemical Hazards”</w:t>
      </w:r>
      <w:r>
        <w:t xml:space="preserve"> or attach to the form on a separate </w:t>
      </w:r>
      <w:r w:rsidR="0007683E">
        <w:t>sheet</w:t>
      </w:r>
      <w:r>
        <w:t>.</w:t>
      </w:r>
    </w:p>
    <w:p w14:paraId="6084CF34" w14:textId="77777777" w:rsidR="000D1D07" w:rsidRDefault="006B746F" w:rsidP="000D1D07">
      <w:pPr>
        <w:spacing w:line="276" w:lineRule="auto"/>
      </w:pPr>
      <w:r>
        <w:t xml:space="preserve">Please fill out </w:t>
      </w:r>
      <w:r w:rsidR="000D1D07">
        <w:t>the</w:t>
      </w:r>
      <w:r w:rsidR="00B56145">
        <w:t xml:space="preserve"> sections of</w:t>
      </w:r>
      <w:r w:rsidR="00BF7AA2">
        <w:t xml:space="preserve"> the Laboratory Hazard Assessment Form: </w:t>
      </w:r>
    </w:p>
    <w:p w14:paraId="743417E9" w14:textId="1A56BD99" w:rsidR="000D1D07" w:rsidRDefault="00BF7AA2" w:rsidP="006821C8">
      <w:pPr>
        <w:spacing w:line="276" w:lineRule="auto"/>
        <w:ind w:firstLine="720"/>
      </w:pPr>
      <w:r>
        <w:t xml:space="preserve">1) </w:t>
      </w:r>
      <w:r w:rsidR="000D1D07">
        <w:t>Laboratory Hazard Assessment</w:t>
      </w:r>
      <w:r w:rsidR="00BA4CF2">
        <w:t xml:space="preserve"> table</w:t>
      </w:r>
      <w:r w:rsidR="000D1D07">
        <w:t xml:space="preserve"> (for the lab as a whole)</w:t>
      </w:r>
    </w:p>
    <w:p w14:paraId="560BCC8D" w14:textId="3CFE5BA9" w:rsidR="006B746F" w:rsidRDefault="00B56145" w:rsidP="006821C8">
      <w:pPr>
        <w:spacing w:line="276" w:lineRule="auto"/>
        <w:ind w:firstLine="720"/>
      </w:pPr>
      <w:r>
        <w:t xml:space="preserve">2) </w:t>
      </w:r>
      <w:r w:rsidR="000D1D07" w:rsidRPr="000D1D07">
        <w:t>Procedure Hazard Assessment</w:t>
      </w:r>
      <w:r w:rsidR="000D1D07">
        <w:t xml:space="preserve"> (for a specific </w:t>
      </w:r>
      <w:r w:rsidR="00675BCA">
        <w:t xml:space="preserve">high hazard </w:t>
      </w:r>
      <w:r w:rsidR="000D1D07">
        <w:t>lab procedure/protocol)</w:t>
      </w:r>
    </w:p>
    <w:p w14:paraId="052C916F" w14:textId="7C358889" w:rsidR="006821C8" w:rsidRDefault="006821C8" w:rsidP="000D1D07">
      <w:pPr>
        <w:spacing w:line="276" w:lineRule="auto"/>
      </w:pPr>
      <w:r>
        <w:t xml:space="preserve">Note that every hazard control method </w:t>
      </w:r>
      <w:r w:rsidR="00675BCA">
        <w:t xml:space="preserve">includes </w:t>
      </w:r>
      <w:r>
        <w:t>training as a form of control</w:t>
      </w:r>
      <w:r w:rsidR="0007683E" w:rsidRPr="004E5FA2">
        <w:t>.</w:t>
      </w:r>
      <w:r w:rsidR="0007683E" w:rsidRPr="004E5FA2">
        <w:rPr>
          <w:b/>
          <w:bCs/>
        </w:rPr>
        <w:t xml:space="preserve"> </w:t>
      </w:r>
      <w:r w:rsidRPr="004E5FA2">
        <w:rPr>
          <w:b/>
          <w:bCs/>
        </w:rPr>
        <w:t xml:space="preserve">It is vital that we train </w:t>
      </w:r>
      <w:r w:rsidR="0007683E" w:rsidRPr="004E5FA2">
        <w:rPr>
          <w:b/>
          <w:bCs/>
        </w:rPr>
        <w:t xml:space="preserve">lab members </w:t>
      </w:r>
      <w:r w:rsidRPr="004E5FA2">
        <w:rPr>
          <w:b/>
          <w:bCs/>
        </w:rPr>
        <w:t>before placing them in a potentially hazardous situation</w:t>
      </w:r>
      <w:r w:rsidR="0007683E">
        <w:t xml:space="preserve">. </w:t>
      </w:r>
      <w:r>
        <w:t xml:space="preserve">Tracking this training </w:t>
      </w:r>
      <w:r w:rsidR="00817FA4">
        <w:t>identifies</w:t>
      </w:r>
      <w:r>
        <w:t xml:space="preserve"> opportunities to improve our work environment and safety on campus</w:t>
      </w:r>
      <w:r w:rsidR="0007683E">
        <w:t xml:space="preserve">. </w:t>
      </w:r>
      <w:r>
        <w:t xml:space="preserve">Please use the </w:t>
      </w:r>
      <w:hyperlink r:id="rId14" w:history="1">
        <w:r w:rsidR="00817FA4" w:rsidRPr="00AB4DC4">
          <w:rPr>
            <w:rStyle w:val="Hyperlink"/>
          </w:rPr>
          <w:t>Laboratory Safety Training Worksheet</w:t>
        </w:r>
      </w:hyperlink>
      <w:r>
        <w:t xml:space="preserve"> to help in this task</w:t>
      </w:r>
      <w:r w:rsidR="0007683E">
        <w:t xml:space="preserve">, and maintain </w:t>
      </w:r>
      <w:r w:rsidR="009F29CD">
        <w:t xml:space="preserve">a </w:t>
      </w:r>
      <w:r w:rsidR="00675BCA">
        <w:t xml:space="preserve">signed and dated </w:t>
      </w:r>
      <w:r w:rsidR="009F29CD">
        <w:t xml:space="preserve">copy </w:t>
      </w:r>
      <w:r w:rsidR="001D0119">
        <w:t xml:space="preserve">in the lab’s </w:t>
      </w:r>
      <w:r w:rsidR="0007683E">
        <w:t xml:space="preserve">records. </w:t>
      </w:r>
    </w:p>
    <w:p w14:paraId="19D412EA" w14:textId="608A2E54" w:rsidR="006821C8" w:rsidRDefault="006821C8" w:rsidP="000D1D07">
      <w:pPr>
        <w:spacing w:line="276" w:lineRule="auto"/>
      </w:pPr>
      <w:r>
        <w:t>When completed</w:t>
      </w:r>
      <w:r w:rsidR="001D0119">
        <w:t>,</w:t>
      </w:r>
      <w:r w:rsidR="000C7A0B">
        <w:t xml:space="preserve"> </w:t>
      </w:r>
      <w:r w:rsidR="00665174">
        <w:t xml:space="preserve">please </w:t>
      </w:r>
      <w:r w:rsidR="000C7A0B">
        <w:t xml:space="preserve">send </w:t>
      </w:r>
      <w:r w:rsidR="00665174">
        <w:t xml:space="preserve">a copy of </w:t>
      </w:r>
      <w:r w:rsidR="000C7A0B">
        <w:t>this form to Environmental Health &amp; Safety via</w:t>
      </w:r>
      <w:r>
        <w:t xml:space="preserve"> </w:t>
      </w:r>
      <w:r w:rsidR="000C7A0B">
        <w:t>email (</w:t>
      </w:r>
      <w:hyperlink r:id="rId15" w:history="1">
        <w:r w:rsidR="00D71ED8" w:rsidRPr="00EA1DDE">
          <w:rPr>
            <w:rStyle w:val="Hyperlink"/>
          </w:rPr>
          <w:t>ehsinfo@uoregon.edu</w:t>
        </w:r>
      </w:hyperlink>
      <w:r w:rsidR="000C7A0B">
        <w:t>)</w:t>
      </w:r>
      <w:r w:rsidR="000D1D07">
        <w:t>. Please keep a</w:t>
      </w:r>
      <w:r w:rsidR="00665174">
        <w:t xml:space="preserve"> copy</w:t>
      </w:r>
      <w:r w:rsidR="00371EAF">
        <w:t xml:space="preserve"> of this form in the laboratory</w:t>
      </w:r>
      <w:r w:rsidR="009300B0">
        <w:t xml:space="preserve"> (mu</w:t>
      </w:r>
      <w:r w:rsidR="005628F1">
        <w:t xml:space="preserve">st be </w:t>
      </w:r>
      <w:r w:rsidR="009300B0">
        <w:t xml:space="preserve">accessible </w:t>
      </w:r>
      <w:r w:rsidR="005628F1">
        <w:t>for</w:t>
      </w:r>
      <w:r w:rsidR="009300B0">
        <w:t xml:space="preserve"> all lab members). </w:t>
      </w:r>
      <w:r w:rsidR="000C7A0B">
        <w:t>Q</w:t>
      </w:r>
      <w:r>
        <w:t xml:space="preserve">uestions on using this form, PPE selection, or trainings </w:t>
      </w:r>
      <w:r w:rsidR="000C7A0B">
        <w:t>can be directed to</w:t>
      </w:r>
      <w:r w:rsidR="00C11341">
        <w:t xml:space="preserve"> the Laboratory Safety team:</w:t>
      </w:r>
      <w:r>
        <w:t xml:space="preserve">  </w:t>
      </w:r>
    </w:p>
    <w:p w14:paraId="7AF94354" w14:textId="7FF50E26" w:rsidR="00684BCA" w:rsidRDefault="00684BCA" w:rsidP="00684BCA">
      <w:pPr>
        <w:pStyle w:val="NoSpacing"/>
        <w:numPr>
          <w:ilvl w:val="0"/>
          <w:numId w:val="4"/>
        </w:numPr>
      </w:pPr>
      <w:r w:rsidRPr="00371EAF">
        <w:rPr>
          <w:b/>
          <w:bCs/>
        </w:rPr>
        <w:t>Laura Taggart-Murphy</w:t>
      </w:r>
      <w:r>
        <w:t>, Laboratory Safety Research Assistant</w:t>
      </w:r>
    </w:p>
    <w:p w14:paraId="0AD1142F" w14:textId="11FC55A9" w:rsidR="00684BCA" w:rsidRDefault="00C11341" w:rsidP="00684BCA">
      <w:pPr>
        <w:pStyle w:val="NoSpacing"/>
        <w:numPr>
          <w:ilvl w:val="1"/>
          <w:numId w:val="4"/>
        </w:numPr>
      </w:pPr>
      <w:r>
        <w:t xml:space="preserve">(P) </w:t>
      </w:r>
      <w:r w:rsidR="001747D6">
        <w:t xml:space="preserve">541-346-0616, </w:t>
      </w:r>
      <w:hyperlink r:id="rId16" w:history="1">
        <w:r w:rsidR="001747D6" w:rsidRPr="00EA1DDE">
          <w:rPr>
            <w:rStyle w:val="Hyperlink"/>
          </w:rPr>
          <w:t>ltaggart@uoregon.edu</w:t>
        </w:r>
      </w:hyperlink>
      <w:r w:rsidR="001747D6">
        <w:t xml:space="preserve"> </w:t>
      </w:r>
    </w:p>
    <w:p w14:paraId="5AB07A16" w14:textId="77777777" w:rsidR="00675BCA" w:rsidRDefault="00675BCA" w:rsidP="00675BCA">
      <w:pPr>
        <w:pStyle w:val="NoSpacing"/>
        <w:numPr>
          <w:ilvl w:val="0"/>
          <w:numId w:val="4"/>
        </w:numPr>
      </w:pPr>
      <w:r w:rsidRPr="00371EAF">
        <w:rPr>
          <w:b/>
          <w:bCs/>
        </w:rPr>
        <w:t>Nicole Nesser</w:t>
      </w:r>
      <w:r w:rsidRPr="00684BCA">
        <w:t xml:space="preserve">, Research Compliance and Outreach Associate, </w:t>
      </w:r>
    </w:p>
    <w:p w14:paraId="156B10BA" w14:textId="26AE25BA" w:rsidR="00675BCA" w:rsidRPr="003F5992" w:rsidRDefault="00675BCA" w:rsidP="00675BCA">
      <w:pPr>
        <w:pStyle w:val="NoSpacing"/>
        <w:numPr>
          <w:ilvl w:val="1"/>
          <w:numId w:val="4"/>
        </w:numPr>
      </w:pPr>
      <w:r w:rsidRPr="00684BCA">
        <w:t>(P) 541-346-2060</w:t>
      </w:r>
      <w:r>
        <w:t xml:space="preserve">, </w:t>
      </w:r>
      <w:hyperlink r:id="rId17" w:history="1">
        <w:r w:rsidRPr="00EA1DDE">
          <w:rPr>
            <w:rStyle w:val="Hyperlink"/>
          </w:rPr>
          <w:t>nkn@uoregon.edu</w:t>
        </w:r>
      </w:hyperlink>
      <w:r>
        <w:t xml:space="preserve"> </w:t>
      </w:r>
    </w:p>
    <w:p w14:paraId="59DD27CC" w14:textId="77777777" w:rsidR="00675BCA" w:rsidRDefault="00675BCA" w:rsidP="00675BCA">
      <w:pPr>
        <w:pStyle w:val="NoSpacing"/>
        <w:numPr>
          <w:ilvl w:val="0"/>
          <w:numId w:val="4"/>
        </w:numPr>
      </w:pPr>
      <w:r w:rsidRPr="00371EAF">
        <w:rPr>
          <w:b/>
          <w:bCs/>
        </w:rPr>
        <w:t>Laurie Graham</w:t>
      </w:r>
      <w:r>
        <w:t>, Laboratory Safety Manager, Biosafety Officer</w:t>
      </w:r>
    </w:p>
    <w:p w14:paraId="144CAF9A" w14:textId="77777777" w:rsidR="00675BCA" w:rsidRDefault="00675BCA" w:rsidP="00675BCA">
      <w:pPr>
        <w:pStyle w:val="NoSpacing"/>
        <w:numPr>
          <w:ilvl w:val="1"/>
          <w:numId w:val="4"/>
        </w:numPr>
      </w:pPr>
      <w:r>
        <w:t xml:space="preserve">(P) </w:t>
      </w:r>
      <w:r w:rsidRPr="00F85B6E">
        <w:t>541-346-2864</w:t>
      </w:r>
      <w:r>
        <w:t xml:space="preserve">, </w:t>
      </w:r>
      <w:hyperlink r:id="rId18" w:history="1">
        <w:r w:rsidRPr="00EA1DDE">
          <w:rPr>
            <w:rStyle w:val="Hyperlink"/>
          </w:rPr>
          <w:t>lgraham@uoregon.edu</w:t>
        </w:r>
      </w:hyperlink>
      <w:r>
        <w:t xml:space="preserve"> </w:t>
      </w:r>
    </w:p>
    <w:p w14:paraId="3AE949AD" w14:textId="77777777" w:rsidR="006821C8" w:rsidRDefault="006821C8" w:rsidP="00901EF4">
      <w:pPr>
        <w:spacing w:after="0" w:line="276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22BC3F7A" w14:textId="7B4E2EA3" w:rsidR="006821C8" w:rsidRDefault="006821C8" w:rsidP="001458E2">
      <w:r>
        <w:br w:type="page"/>
      </w:r>
    </w:p>
    <w:p w14:paraId="2ADBE5B1" w14:textId="2942B463" w:rsidR="002A6695" w:rsidRPr="004A6FCA" w:rsidRDefault="007A321E" w:rsidP="3C1C6BAB">
      <w:pPr>
        <w:spacing w:after="0" w:line="276" w:lineRule="auto"/>
        <w:jc w:val="center"/>
        <w:rPr>
          <w:rFonts w:eastAsia="Times New Roman" w:cs="Times New Roman"/>
          <w:sz w:val="36"/>
          <w:szCs w:val="36"/>
        </w:rPr>
      </w:pPr>
      <w:bookmarkStart w:id="1" w:name="_Hlk163636461"/>
      <w:r w:rsidRPr="3C1C6BAB">
        <w:rPr>
          <w:rFonts w:eastAsia="Times New Roman" w:cs="Times New Roman"/>
          <w:sz w:val="36"/>
          <w:szCs w:val="36"/>
        </w:rPr>
        <w:lastRenderedPageBreak/>
        <w:t>Laboratory Hazard Assessment</w:t>
      </w:r>
    </w:p>
    <w:tbl>
      <w:tblPr>
        <w:tblStyle w:val="TableGrid"/>
        <w:tblW w:w="10345" w:type="dxa"/>
        <w:jc w:val="center"/>
        <w:tblLayout w:type="fixed"/>
        <w:tblLook w:val="04A0" w:firstRow="1" w:lastRow="0" w:firstColumn="1" w:lastColumn="0" w:noHBand="0" w:noVBand="1"/>
      </w:tblPr>
      <w:tblGrid>
        <w:gridCol w:w="985"/>
        <w:gridCol w:w="2340"/>
        <w:gridCol w:w="2210"/>
        <w:gridCol w:w="2470"/>
        <w:gridCol w:w="2340"/>
      </w:tblGrid>
      <w:tr w:rsidR="007D1365" w:rsidRPr="00A81E50" w14:paraId="5418C83D" w14:textId="77777777" w:rsidTr="3C1C6BAB">
        <w:trPr>
          <w:trHeight w:val="285"/>
          <w:jc w:val="center"/>
        </w:trPr>
        <w:tc>
          <w:tcPr>
            <w:tcW w:w="5535" w:type="dxa"/>
            <w:gridSpan w:val="3"/>
            <w:shd w:val="clear" w:color="auto" w:fill="FFFFFF" w:themeFill="background1"/>
            <w:vAlign w:val="center"/>
          </w:tcPr>
          <w:bookmarkEnd w:id="1"/>
          <w:p w14:paraId="51077DE2" w14:textId="231A1EC6" w:rsidR="002A6695" w:rsidRPr="00A81E50" w:rsidRDefault="002A6695" w:rsidP="00D872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</w:t>
            </w:r>
            <w:r w:rsidR="00BA4CF2">
              <w:rPr>
                <w:sz w:val="18"/>
                <w:szCs w:val="18"/>
              </w:rPr>
              <w:t>PI/l</w:t>
            </w:r>
            <w:r w:rsidR="002D1D3D">
              <w:rPr>
                <w:sz w:val="18"/>
                <w:szCs w:val="18"/>
              </w:rPr>
              <w:t>ab:</w:t>
            </w:r>
          </w:p>
        </w:tc>
        <w:tc>
          <w:tcPr>
            <w:tcW w:w="4810" w:type="dxa"/>
            <w:gridSpan w:val="2"/>
            <w:shd w:val="clear" w:color="auto" w:fill="FFFFFF" w:themeFill="background1"/>
            <w:vAlign w:val="center"/>
          </w:tcPr>
          <w:p w14:paraId="277524FD" w14:textId="60621642" w:rsidR="002A6695" w:rsidRPr="00A81E50" w:rsidRDefault="002A6695" w:rsidP="00D872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Departmen</w:t>
            </w:r>
            <w:r w:rsidR="002D1D3D">
              <w:rPr>
                <w:sz w:val="18"/>
                <w:szCs w:val="18"/>
              </w:rPr>
              <w:t>t</w:t>
            </w:r>
            <w:r w:rsidR="00BA4CF2">
              <w:rPr>
                <w:sz w:val="18"/>
                <w:szCs w:val="18"/>
              </w:rPr>
              <w:t>/institute</w:t>
            </w:r>
            <w:r>
              <w:rPr>
                <w:sz w:val="18"/>
                <w:szCs w:val="18"/>
              </w:rPr>
              <w:t>:</w:t>
            </w:r>
          </w:p>
        </w:tc>
      </w:tr>
      <w:tr w:rsidR="002A6695" w:rsidRPr="00A81E50" w14:paraId="41EF1342" w14:textId="77777777" w:rsidTr="3C1C6BAB">
        <w:trPr>
          <w:trHeight w:val="285"/>
          <w:jc w:val="center"/>
        </w:trPr>
        <w:tc>
          <w:tcPr>
            <w:tcW w:w="10345" w:type="dxa"/>
            <w:gridSpan w:val="5"/>
            <w:shd w:val="clear" w:color="auto" w:fill="FFFFFF" w:themeFill="background1"/>
            <w:vAlign w:val="center"/>
          </w:tcPr>
          <w:p w14:paraId="55C6AD31" w14:textId="6693F990" w:rsidR="002A6695" w:rsidRPr="00A81E50" w:rsidRDefault="002A6695" w:rsidP="00D872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</w:t>
            </w:r>
            <w:r w:rsidR="00BA4CF2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 xml:space="preserve">erson </w:t>
            </w:r>
            <w:r w:rsidR="00BA4CF2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ompleting this hazard assessment:</w:t>
            </w:r>
          </w:p>
        </w:tc>
      </w:tr>
      <w:tr w:rsidR="007D1365" w:rsidRPr="00A81E50" w14:paraId="509C981F" w14:textId="77777777" w:rsidTr="3C1C6BAB">
        <w:trPr>
          <w:trHeight w:val="285"/>
          <w:jc w:val="center"/>
        </w:trPr>
        <w:tc>
          <w:tcPr>
            <w:tcW w:w="5535" w:type="dxa"/>
            <w:gridSpan w:val="3"/>
            <w:shd w:val="clear" w:color="auto" w:fill="FFFFFF" w:themeFill="background1"/>
            <w:vAlign w:val="center"/>
          </w:tcPr>
          <w:p w14:paraId="0BC29862" w14:textId="77777777" w:rsidR="002A6695" w:rsidRPr="00A81E50" w:rsidRDefault="002A6695" w:rsidP="00D872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Signature:</w:t>
            </w:r>
          </w:p>
        </w:tc>
        <w:tc>
          <w:tcPr>
            <w:tcW w:w="4810" w:type="dxa"/>
            <w:gridSpan w:val="2"/>
            <w:shd w:val="clear" w:color="auto" w:fill="FFFFFF" w:themeFill="background1"/>
            <w:vAlign w:val="center"/>
          </w:tcPr>
          <w:p w14:paraId="435C8D11" w14:textId="5928B8DC" w:rsidR="002A6695" w:rsidRPr="00A81E50" w:rsidRDefault="002A6695" w:rsidP="00D872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  <w:r w:rsidR="00BA4CF2">
              <w:rPr>
                <w:sz w:val="18"/>
                <w:szCs w:val="18"/>
              </w:rPr>
              <w:t>te:</w:t>
            </w:r>
          </w:p>
        </w:tc>
      </w:tr>
      <w:tr w:rsidR="009237FE" w:rsidRPr="00A81E50" w14:paraId="5DF0C16D" w14:textId="77777777" w:rsidTr="3C1C6BAB">
        <w:trPr>
          <w:trHeight w:val="737"/>
          <w:jc w:val="center"/>
        </w:trPr>
        <w:tc>
          <w:tcPr>
            <w:tcW w:w="985" w:type="dxa"/>
            <w:shd w:val="clear" w:color="auto" w:fill="D0CECE" w:themeFill="background2" w:themeFillShade="E6"/>
            <w:vAlign w:val="center"/>
          </w:tcPr>
          <w:p w14:paraId="2284BA06" w14:textId="77777777" w:rsidR="002A6695" w:rsidRPr="00A84285" w:rsidRDefault="002A6695" w:rsidP="00D8726F">
            <w:pPr>
              <w:rPr>
                <w:b/>
                <w:bCs/>
                <w:sz w:val="18"/>
                <w:szCs w:val="18"/>
              </w:rPr>
            </w:pPr>
            <w:r w:rsidRPr="00A84285">
              <w:rPr>
                <w:b/>
                <w:bCs/>
                <w:sz w:val="18"/>
                <w:szCs w:val="18"/>
              </w:rPr>
              <w:t>Check if Hazard is Present</w:t>
            </w:r>
          </w:p>
        </w:tc>
        <w:tc>
          <w:tcPr>
            <w:tcW w:w="2340" w:type="dxa"/>
            <w:shd w:val="clear" w:color="auto" w:fill="D0CECE" w:themeFill="background2" w:themeFillShade="E6"/>
            <w:vAlign w:val="center"/>
          </w:tcPr>
          <w:p w14:paraId="58E14D12" w14:textId="77777777" w:rsidR="002A6695" w:rsidRPr="00A84285" w:rsidRDefault="002A6695" w:rsidP="00D8726F">
            <w:pPr>
              <w:rPr>
                <w:b/>
                <w:bCs/>
                <w:sz w:val="18"/>
                <w:szCs w:val="18"/>
              </w:rPr>
            </w:pPr>
            <w:r w:rsidRPr="00A84285">
              <w:rPr>
                <w:b/>
                <w:bCs/>
                <w:sz w:val="18"/>
                <w:szCs w:val="18"/>
              </w:rPr>
              <w:t>Type of Hazard</w:t>
            </w:r>
          </w:p>
        </w:tc>
        <w:tc>
          <w:tcPr>
            <w:tcW w:w="2210" w:type="dxa"/>
            <w:shd w:val="clear" w:color="auto" w:fill="D0CECE" w:themeFill="background2" w:themeFillShade="E6"/>
            <w:vAlign w:val="center"/>
          </w:tcPr>
          <w:p w14:paraId="5656A406" w14:textId="77777777" w:rsidR="002A6695" w:rsidRPr="00A84285" w:rsidRDefault="002A6695" w:rsidP="00D8726F">
            <w:pPr>
              <w:rPr>
                <w:b/>
                <w:bCs/>
                <w:sz w:val="18"/>
                <w:szCs w:val="18"/>
              </w:rPr>
            </w:pPr>
            <w:r w:rsidRPr="00A84285">
              <w:rPr>
                <w:b/>
                <w:bCs/>
                <w:sz w:val="18"/>
                <w:szCs w:val="18"/>
              </w:rPr>
              <w:t>Hazard Description</w:t>
            </w:r>
          </w:p>
        </w:tc>
        <w:tc>
          <w:tcPr>
            <w:tcW w:w="2470" w:type="dxa"/>
            <w:shd w:val="clear" w:color="auto" w:fill="D0CECE" w:themeFill="background2" w:themeFillShade="E6"/>
            <w:vAlign w:val="center"/>
          </w:tcPr>
          <w:p w14:paraId="54DF5704" w14:textId="77777777" w:rsidR="002A6695" w:rsidRPr="00A84285" w:rsidRDefault="002A6695" w:rsidP="00D8726F">
            <w:pPr>
              <w:rPr>
                <w:b/>
                <w:bCs/>
                <w:sz w:val="18"/>
                <w:szCs w:val="18"/>
              </w:rPr>
            </w:pPr>
            <w:r w:rsidRPr="00A84285">
              <w:rPr>
                <w:b/>
                <w:bCs/>
                <w:sz w:val="18"/>
                <w:szCs w:val="18"/>
              </w:rPr>
              <w:t>Potential Hazard Control Methods (Engineering, Administrative, PPE)</w:t>
            </w:r>
          </w:p>
        </w:tc>
        <w:tc>
          <w:tcPr>
            <w:tcW w:w="2340" w:type="dxa"/>
            <w:shd w:val="clear" w:color="auto" w:fill="D0CECE" w:themeFill="background2" w:themeFillShade="E6"/>
            <w:vAlign w:val="center"/>
          </w:tcPr>
          <w:p w14:paraId="171A1051" w14:textId="51FED3B6" w:rsidR="002A6695" w:rsidRPr="00A84285" w:rsidRDefault="002D1D3D" w:rsidP="00D8726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Procedures with this hazard</w:t>
            </w:r>
          </w:p>
        </w:tc>
      </w:tr>
      <w:tr w:rsidR="007D1365" w:rsidRPr="00A81E50" w14:paraId="5FF00BAF" w14:textId="77777777" w:rsidTr="3C1C6BAB">
        <w:trPr>
          <w:trHeight w:val="485"/>
          <w:jc w:val="center"/>
        </w:trPr>
        <w:sdt>
          <w:sdtPr>
            <w:rPr>
              <w:sz w:val="18"/>
              <w:szCs w:val="18"/>
            </w:rPr>
            <w:id w:val="-1012607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vAlign w:val="center"/>
              </w:tcPr>
              <w:p w14:paraId="78394FCE" w14:textId="77777777" w:rsidR="002A6695" w:rsidRPr="00A81E50" w:rsidRDefault="002A6695" w:rsidP="00D8726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40" w:type="dxa"/>
            <w:vAlign w:val="center"/>
          </w:tcPr>
          <w:p w14:paraId="49B7908A" w14:textId="51A7DA72" w:rsidR="002A6695" w:rsidRPr="00A60F3A" w:rsidRDefault="002A6695" w:rsidP="00D8726F">
            <w:pPr>
              <w:rPr>
                <w:rFonts w:cstheme="minorHAnsi"/>
                <w:sz w:val="16"/>
                <w:szCs w:val="16"/>
              </w:rPr>
            </w:pPr>
            <w:r w:rsidRPr="00A60F3A">
              <w:rPr>
                <w:rFonts w:cstheme="minorHAnsi"/>
                <w:sz w:val="16"/>
                <w:szCs w:val="16"/>
              </w:rPr>
              <w:t xml:space="preserve">Animal </w:t>
            </w:r>
            <w:r w:rsidR="007A321E">
              <w:rPr>
                <w:rFonts w:cstheme="minorHAnsi"/>
                <w:sz w:val="16"/>
                <w:szCs w:val="16"/>
              </w:rPr>
              <w:t>h</w:t>
            </w:r>
            <w:r w:rsidRPr="00A60F3A">
              <w:rPr>
                <w:rFonts w:cstheme="minorHAnsi"/>
                <w:sz w:val="16"/>
                <w:szCs w:val="16"/>
              </w:rPr>
              <w:t>azard</w:t>
            </w:r>
          </w:p>
        </w:tc>
        <w:tc>
          <w:tcPr>
            <w:tcW w:w="2210" w:type="dxa"/>
            <w:vAlign w:val="center"/>
          </w:tcPr>
          <w:p w14:paraId="2230DDF8" w14:textId="046C6F50" w:rsidR="002A6695" w:rsidRPr="00A60F3A" w:rsidRDefault="002A6695" w:rsidP="00D8726F">
            <w:pPr>
              <w:rPr>
                <w:rFonts w:cstheme="minorHAnsi"/>
                <w:sz w:val="16"/>
                <w:szCs w:val="16"/>
              </w:rPr>
            </w:pPr>
            <w:r w:rsidRPr="00A60F3A">
              <w:rPr>
                <w:rFonts w:cstheme="minorHAnsi"/>
                <w:sz w:val="16"/>
                <w:szCs w:val="16"/>
              </w:rPr>
              <w:t>Allergens, bites, body fluids, zoonos</w:t>
            </w:r>
            <w:r w:rsidR="00F734F6">
              <w:rPr>
                <w:rFonts w:cstheme="minorHAnsi"/>
                <w:sz w:val="16"/>
                <w:szCs w:val="16"/>
              </w:rPr>
              <w:t>e</w:t>
            </w:r>
            <w:r w:rsidR="006F1457" w:rsidRPr="00A60F3A">
              <w:rPr>
                <w:rFonts w:cstheme="minorHAnsi"/>
                <w:sz w:val="16"/>
                <w:szCs w:val="16"/>
              </w:rPr>
              <w:t>s</w:t>
            </w:r>
          </w:p>
        </w:tc>
        <w:tc>
          <w:tcPr>
            <w:tcW w:w="2470" w:type="dxa"/>
            <w:vAlign w:val="center"/>
          </w:tcPr>
          <w:p w14:paraId="47C032C8" w14:textId="76EE96F7" w:rsidR="002A6695" w:rsidRPr="00A60F3A" w:rsidRDefault="002A6695" w:rsidP="00D8726F">
            <w:pPr>
              <w:rPr>
                <w:rFonts w:cstheme="minorHAnsi"/>
                <w:sz w:val="16"/>
                <w:szCs w:val="16"/>
              </w:rPr>
            </w:pPr>
            <w:r w:rsidRPr="00A60F3A">
              <w:rPr>
                <w:rFonts w:cstheme="minorHAnsi"/>
                <w:sz w:val="16"/>
                <w:szCs w:val="16"/>
              </w:rPr>
              <w:t>IACUC approval, PPE, work are</w:t>
            </w:r>
            <w:r w:rsidR="006F1457" w:rsidRPr="00A60F3A">
              <w:rPr>
                <w:rFonts w:cstheme="minorHAnsi"/>
                <w:sz w:val="16"/>
                <w:szCs w:val="16"/>
              </w:rPr>
              <w:t>a</w:t>
            </w:r>
            <w:r w:rsidRPr="00A60F3A">
              <w:rPr>
                <w:rFonts w:cstheme="minorHAnsi"/>
                <w:sz w:val="16"/>
                <w:szCs w:val="16"/>
              </w:rPr>
              <w:t xml:space="preserve"> and access controls, training</w:t>
            </w:r>
          </w:p>
        </w:tc>
        <w:tc>
          <w:tcPr>
            <w:tcW w:w="2340" w:type="dxa"/>
            <w:vAlign w:val="center"/>
          </w:tcPr>
          <w:p w14:paraId="00101C2B" w14:textId="77777777" w:rsidR="002A6695" w:rsidRDefault="002A6695" w:rsidP="00D8726F">
            <w:pPr>
              <w:rPr>
                <w:rFonts w:cstheme="minorHAnsi"/>
                <w:sz w:val="16"/>
                <w:szCs w:val="16"/>
              </w:rPr>
            </w:pPr>
          </w:p>
          <w:p w14:paraId="1D060712" w14:textId="77777777" w:rsidR="007A321E" w:rsidRDefault="007A321E" w:rsidP="00D8726F">
            <w:pPr>
              <w:rPr>
                <w:rFonts w:cstheme="minorHAnsi"/>
                <w:sz w:val="16"/>
                <w:szCs w:val="16"/>
              </w:rPr>
            </w:pPr>
          </w:p>
          <w:p w14:paraId="33690BA2" w14:textId="64A4262A" w:rsidR="007A321E" w:rsidRPr="00A60F3A" w:rsidRDefault="007A321E" w:rsidP="00D8726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237FE" w:rsidRPr="00A81E50" w14:paraId="4856874A" w14:textId="77777777" w:rsidTr="3C1C6BAB">
        <w:trPr>
          <w:trHeight w:val="853"/>
          <w:jc w:val="center"/>
        </w:trPr>
        <w:sdt>
          <w:sdtPr>
            <w:rPr>
              <w:sz w:val="18"/>
              <w:szCs w:val="18"/>
            </w:rPr>
            <w:id w:val="352617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shd w:val="clear" w:color="auto" w:fill="D0CECE" w:themeFill="background2" w:themeFillShade="E6"/>
                <w:vAlign w:val="center"/>
              </w:tcPr>
              <w:p w14:paraId="16FD1D81" w14:textId="703D35D4" w:rsidR="002A6695" w:rsidRPr="00A81E50" w:rsidRDefault="00D721AC" w:rsidP="00D8726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40" w:type="dxa"/>
            <w:shd w:val="clear" w:color="auto" w:fill="D0CECE" w:themeFill="background2" w:themeFillShade="E6"/>
            <w:vAlign w:val="center"/>
          </w:tcPr>
          <w:p w14:paraId="0761AB0B" w14:textId="77777777" w:rsidR="002A6695" w:rsidRPr="00A60F3A" w:rsidRDefault="002A6695" w:rsidP="00D8726F">
            <w:pPr>
              <w:rPr>
                <w:rFonts w:cstheme="minorHAnsi"/>
                <w:sz w:val="16"/>
                <w:szCs w:val="16"/>
              </w:rPr>
            </w:pPr>
            <w:r w:rsidRPr="00A60F3A">
              <w:rPr>
                <w:rFonts w:cstheme="minorHAnsi"/>
                <w:sz w:val="16"/>
                <w:szCs w:val="16"/>
              </w:rPr>
              <w:t>Biological (e. g. biological toxins, blood or body fluids, genetically modified organisms, infectious materials, tissues)</w:t>
            </w:r>
          </w:p>
        </w:tc>
        <w:tc>
          <w:tcPr>
            <w:tcW w:w="2210" w:type="dxa"/>
            <w:shd w:val="clear" w:color="auto" w:fill="D0CECE" w:themeFill="background2" w:themeFillShade="E6"/>
            <w:vAlign w:val="center"/>
          </w:tcPr>
          <w:p w14:paraId="48EB7BEB" w14:textId="77777777" w:rsidR="002A6695" w:rsidRPr="00A60F3A" w:rsidRDefault="002A6695" w:rsidP="00D8726F">
            <w:pPr>
              <w:rPr>
                <w:rFonts w:cstheme="minorHAnsi"/>
                <w:sz w:val="16"/>
                <w:szCs w:val="16"/>
              </w:rPr>
            </w:pPr>
            <w:r w:rsidRPr="00A60F3A">
              <w:rPr>
                <w:rFonts w:cstheme="minorHAnsi"/>
                <w:sz w:val="16"/>
                <w:szCs w:val="16"/>
              </w:rPr>
              <w:t>Disease transmission, foreign genetic material introduction</w:t>
            </w:r>
          </w:p>
        </w:tc>
        <w:tc>
          <w:tcPr>
            <w:tcW w:w="2470" w:type="dxa"/>
            <w:shd w:val="clear" w:color="auto" w:fill="D0CECE" w:themeFill="background2" w:themeFillShade="E6"/>
            <w:vAlign w:val="center"/>
          </w:tcPr>
          <w:p w14:paraId="0CFDC5AF" w14:textId="60557061" w:rsidR="002A6695" w:rsidRPr="00A60F3A" w:rsidRDefault="002A6695" w:rsidP="00D8726F">
            <w:pPr>
              <w:rPr>
                <w:rFonts w:cstheme="minorHAnsi"/>
                <w:sz w:val="16"/>
                <w:szCs w:val="16"/>
              </w:rPr>
            </w:pPr>
            <w:r w:rsidRPr="00A60F3A">
              <w:rPr>
                <w:rFonts w:cstheme="minorHAnsi"/>
                <w:sz w:val="16"/>
                <w:szCs w:val="16"/>
              </w:rPr>
              <w:t xml:space="preserve">Possible </w:t>
            </w:r>
            <w:r w:rsidR="004A1CB2">
              <w:rPr>
                <w:rFonts w:cstheme="minorHAnsi"/>
                <w:sz w:val="16"/>
                <w:szCs w:val="16"/>
              </w:rPr>
              <w:t>committee</w:t>
            </w:r>
            <w:r w:rsidR="004A1CB2" w:rsidRPr="00A60F3A">
              <w:rPr>
                <w:rFonts w:cstheme="minorHAnsi"/>
                <w:sz w:val="16"/>
                <w:szCs w:val="16"/>
              </w:rPr>
              <w:t xml:space="preserve"> </w:t>
            </w:r>
            <w:r w:rsidRPr="00A60F3A">
              <w:rPr>
                <w:rFonts w:cstheme="minorHAnsi"/>
                <w:sz w:val="16"/>
                <w:szCs w:val="16"/>
              </w:rPr>
              <w:t>approval IRB, IBC. PPE, training on bloodborne pathogens</w:t>
            </w:r>
            <w:r w:rsidR="004A1CB2">
              <w:rPr>
                <w:rFonts w:cstheme="minorHAnsi"/>
                <w:sz w:val="16"/>
                <w:szCs w:val="16"/>
              </w:rPr>
              <w:t>, Biosafety level 2</w:t>
            </w:r>
            <w:r w:rsidRPr="00A60F3A">
              <w:rPr>
                <w:rFonts w:cstheme="minorHAnsi"/>
                <w:sz w:val="16"/>
                <w:szCs w:val="16"/>
              </w:rPr>
              <w:t xml:space="preserve"> and universal precautions</w:t>
            </w:r>
          </w:p>
        </w:tc>
        <w:tc>
          <w:tcPr>
            <w:tcW w:w="2340" w:type="dxa"/>
            <w:shd w:val="clear" w:color="auto" w:fill="D0CECE" w:themeFill="background2" w:themeFillShade="E6"/>
            <w:vAlign w:val="center"/>
          </w:tcPr>
          <w:p w14:paraId="7E957FD8" w14:textId="77777777" w:rsidR="007A321E" w:rsidRPr="00A60F3A" w:rsidRDefault="007A321E" w:rsidP="00D8726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D1365" w:rsidRPr="00121A68" w14:paraId="50CE0E35" w14:textId="77777777" w:rsidTr="3C1C6BAB">
        <w:trPr>
          <w:trHeight w:hRule="exact" w:val="216"/>
          <w:jc w:val="center"/>
        </w:trPr>
        <w:tc>
          <w:tcPr>
            <w:tcW w:w="985" w:type="dxa"/>
            <w:tcBorders>
              <w:bottom w:val="nil"/>
            </w:tcBorders>
            <w:vAlign w:val="center"/>
          </w:tcPr>
          <w:p w14:paraId="3A910B9B" w14:textId="77777777" w:rsidR="002A6695" w:rsidRPr="00A81E50" w:rsidRDefault="002A6695" w:rsidP="00D87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nil"/>
            </w:tcBorders>
            <w:vAlign w:val="center"/>
          </w:tcPr>
          <w:p w14:paraId="19D876F3" w14:textId="5EE13184" w:rsidR="002A6695" w:rsidRPr="007A321E" w:rsidRDefault="002A6695" w:rsidP="3C1C6BAB">
            <w:pPr>
              <w:spacing w:after="40"/>
              <w:rPr>
                <w:sz w:val="16"/>
                <w:szCs w:val="16"/>
                <w:u w:val="single"/>
              </w:rPr>
            </w:pPr>
            <w:r w:rsidRPr="3C1C6BAB">
              <w:rPr>
                <w:sz w:val="16"/>
                <w:szCs w:val="16"/>
                <w:u w:val="single"/>
              </w:rPr>
              <w:t xml:space="preserve">Chemical </w:t>
            </w:r>
            <w:r w:rsidR="007A321E" w:rsidRPr="3C1C6BAB">
              <w:rPr>
                <w:sz w:val="16"/>
                <w:szCs w:val="16"/>
                <w:u w:val="single"/>
              </w:rPr>
              <w:t>h</w:t>
            </w:r>
            <w:r w:rsidRPr="3C1C6BAB">
              <w:rPr>
                <w:sz w:val="16"/>
                <w:szCs w:val="16"/>
                <w:u w:val="single"/>
              </w:rPr>
              <w:t>azards:</w:t>
            </w:r>
          </w:p>
        </w:tc>
        <w:tc>
          <w:tcPr>
            <w:tcW w:w="2210" w:type="dxa"/>
            <w:vMerge w:val="restart"/>
            <w:vAlign w:val="center"/>
          </w:tcPr>
          <w:p w14:paraId="20581934" w14:textId="0D83ED6E" w:rsidR="002A6695" w:rsidRPr="00A60F3A" w:rsidRDefault="002A6695" w:rsidP="00D8726F">
            <w:pPr>
              <w:rPr>
                <w:rFonts w:cstheme="minorHAnsi"/>
                <w:sz w:val="16"/>
                <w:szCs w:val="16"/>
              </w:rPr>
            </w:pPr>
            <w:r w:rsidRPr="00A60F3A">
              <w:rPr>
                <w:rFonts w:cstheme="minorHAnsi"/>
                <w:sz w:val="16"/>
                <w:szCs w:val="16"/>
              </w:rPr>
              <w:t xml:space="preserve">Skin and </w:t>
            </w:r>
            <w:r w:rsidR="00DF7F61" w:rsidRPr="00A60F3A">
              <w:rPr>
                <w:rFonts w:cstheme="minorHAnsi"/>
                <w:sz w:val="16"/>
                <w:szCs w:val="16"/>
              </w:rPr>
              <w:t>e</w:t>
            </w:r>
            <w:r w:rsidRPr="00A60F3A">
              <w:rPr>
                <w:rFonts w:cstheme="minorHAnsi"/>
                <w:sz w:val="16"/>
                <w:szCs w:val="16"/>
              </w:rPr>
              <w:t>ye irritation or damage, skin absorption, inhalation of toxic vapors, cancer or mutagenic effects, environmental impact, sensitization, dangerous reactions, poisoning</w:t>
            </w:r>
          </w:p>
        </w:tc>
        <w:tc>
          <w:tcPr>
            <w:tcW w:w="2470" w:type="dxa"/>
            <w:vMerge w:val="restart"/>
            <w:vAlign w:val="center"/>
          </w:tcPr>
          <w:p w14:paraId="6ECB99F5" w14:textId="734D74BB" w:rsidR="002A6695" w:rsidRPr="00A60F3A" w:rsidRDefault="002A6695" w:rsidP="00D8726F">
            <w:pPr>
              <w:rPr>
                <w:rFonts w:cstheme="minorHAnsi"/>
                <w:sz w:val="16"/>
                <w:szCs w:val="16"/>
              </w:rPr>
            </w:pPr>
            <w:r w:rsidRPr="00A60F3A">
              <w:rPr>
                <w:rFonts w:cstheme="minorHAnsi"/>
                <w:sz w:val="16"/>
                <w:szCs w:val="16"/>
              </w:rPr>
              <w:t xml:space="preserve">Proper PPE selection for the hazard (safety glasses/goggles, lab coats (possible flame retardant), gloves), training, fume hood, glove boxes, </w:t>
            </w:r>
            <w:r w:rsidR="004A1CB2">
              <w:rPr>
                <w:rFonts w:cstheme="minorHAnsi"/>
                <w:sz w:val="16"/>
                <w:szCs w:val="16"/>
              </w:rPr>
              <w:t xml:space="preserve">local </w:t>
            </w:r>
            <w:r w:rsidRPr="00A60F3A">
              <w:rPr>
                <w:rFonts w:cstheme="minorHAnsi"/>
                <w:sz w:val="16"/>
                <w:szCs w:val="16"/>
              </w:rPr>
              <w:t>ventilation, no exposed skin and closed toe shoes, eye washes and showers, using limited quantities.</w:t>
            </w:r>
          </w:p>
        </w:tc>
        <w:tc>
          <w:tcPr>
            <w:tcW w:w="2340" w:type="dxa"/>
            <w:vMerge w:val="restart"/>
            <w:vAlign w:val="center"/>
          </w:tcPr>
          <w:p w14:paraId="13DE4371" w14:textId="77777777" w:rsidR="002A6695" w:rsidRPr="00A60F3A" w:rsidRDefault="002A6695" w:rsidP="00D8726F">
            <w:pPr>
              <w:spacing w:after="20"/>
              <w:rPr>
                <w:rFonts w:cstheme="minorHAnsi"/>
                <w:sz w:val="16"/>
                <w:szCs w:val="16"/>
              </w:rPr>
            </w:pPr>
          </w:p>
        </w:tc>
      </w:tr>
      <w:tr w:rsidR="007D1365" w:rsidRPr="00A81E50" w14:paraId="5A3CBD41" w14:textId="77777777" w:rsidTr="3C1C6BAB">
        <w:trPr>
          <w:trHeight w:hRule="exact" w:val="216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9345478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03DE06" w14:textId="77777777" w:rsidR="002A6695" w:rsidRDefault="002A6695" w:rsidP="00D8726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B00B33" w14:textId="33E07D87" w:rsidR="002A6695" w:rsidRPr="00A60F3A" w:rsidRDefault="002A6695" w:rsidP="3C1C6BAB">
            <w:pPr>
              <w:spacing w:after="56"/>
              <w:rPr>
                <w:sz w:val="16"/>
                <w:szCs w:val="16"/>
              </w:rPr>
            </w:pPr>
            <w:r w:rsidRPr="3C1C6BAB">
              <w:rPr>
                <w:sz w:val="16"/>
                <w:szCs w:val="16"/>
              </w:rPr>
              <w:t>Carcinogen</w:t>
            </w:r>
          </w:p>
        </w:tc>
        <w:tc>
          <w:tcPr>
            <w:tcW w:w="2210" w:type="dxa"/>
            <w:vMerge/>
            <w:vAlign w:val="center"/>
          </w:tcPr>
          <w:p w14:paraId="39AA88C2" w14:textId="77777777" w:rsidR="002A6695" w:rsidRPr="00A60F3A" w:rsidRDefault="002A6695" w:rsidP="00D8726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0" w:type="dxa"/>
            <w:vMerge/>
            <w:vAlign w:val="center"/>
          </w:tcPr>
          <w:p w14:paraId="5E4D3D29" w14:textId="77777777" w:rsidR="002A6695" w:rsidRPr="00A60F3A" w:rsidRDefault="002A6695" w:rsidP="00D8726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40" w:type="dxa"/>
            <w:vMerge/>
            <w:vAlign w:val="center"/>
          </w:tcPr>
          <w:p w14:paraId="5430410F" w14:textId="77777777" w:rsidR="002A6695" w:rsidRPr="00A60F3A" w:rsidRDefault="002A6695" w:rsidP="00D8726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D1365" w:rsidRPr="00A81E50" w14:paraId="40E0A945" w14:textId="77777777" w:rsidTr="3C1C6BAB">
        <w:trPr>
          <w:trHeight w:hRule="exact" w:val="216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354780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355A86" w14:textId="77777777" w:rsidR="002A6695" w:rsidRDefault="002A6695" w:rsidP="00D8726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7DBDE6" w14:textId="0529437C" w:rsidR="002A6695" w:rsidRPr="00A60F3A" w:rsidRDefault="002A6695" w:rsidP="3C1C6BAB">
            <w:pPr>
              <w:spacing w:after="56"/>
              <w:rPr>
                <w:sz w:val="16"/>
                <w:szCs w:val="16"/>
              </w:rPr>
            </w:pPr>
            <w:r w:rsidRPr="3C1C6BAB">
              <w:rPr>
                <w:sz w:val="16"/>
                <w:szCs w:val="16"/>
              </w:rPr>
              <w:t>Flammable</w:t>
            </w:r>
          </w:p>
        </w:tc>
        <w:tc>
          <w:tcPr>
            <w:tcW w:w="2210" w:type="dxa"/>
            <w:vMerge/>
            <w:vAlign w:val="center"/>
          </w:tcPr>
          <w:p w14:paraId="7FEB246D" w14:textId="77777777" w:rsidR="002A6695" w:rsidRPr="00A60F3A" w:rsidRDefault="002A6695" w:rsidP="00D8726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0" w:type="dxa"/>
            <w:vMerge/>
            <w:vAlign w:val="center"/>
          </w:tcPr>
          <w:p w14:paraId="7AE15DCF" w14:textId="77777777" w:rsidR="002A6695" w:rsidRPr="00A60F3A" w:rsidRDefault="002A6695" w:rsidP="00D8726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40" w:type="dxa"/>
            <w:vMerge/>
            <w:vAlign w:val="center"/>
          </w:tcPr>
          <w:p w14:paraId="32D8C3EA" w14:textId="77777777" w:rsidR="002A6695" w:rsidRPr="00A60F3A" w:rsidRDefault="002A6695" w:rsidP="00D8726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D1365" w:rsidRPr="00A81E50" w14:paraId="0E6D13C7" w14:textId="77777777" w:rsidTr="3C1C6BAB">
        <w:trPr>
          <w:trHeight w:hRule="exact" w:val="216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6304763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CA9DED" w14:textId="77777777" w:rsidR="002A6695" w:rsidRDefault="002A6695" w:rsidP="00D8726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19491D" w14:textId="1ED54F1E" w:rsidR="002A6695" w:rsidRPr="00A60F3A" w:rsidRDefault="0037215F" w:rsidP="00D8726F">
            <w:pPr>
              <w:rPr>
                <w:rFonts w:cstheme="minorHAnsi"/>
                <w:sz w:val="16"/>
                <w:szCs w:val="16"/>
              </w:rPr>
            </w:pPr>
            <w:r w:rsidRPr="00A60F3A">
              <w:rPr>
                <w:rFonts w:cstheme="minorHAnsi"/>
                <w:bCs/>
                <w:sz w:val="16"/>
                <w:szCs w:val="16"/>
              </w:rPr>
              <w:t>Asphyxiant</w:t>
            </w:r>
          </w:p>
        </w:tc>
        <w:tc>
          <w:tcPr>
            <w:tcW w:w="2210" w:type="dxa"/>
            <w:vMerge/>
            <w:vAlign w:val="center"/>
          </w:tcPr>
          <w:p w14:paraId="6A16CA54" w14:textId="77777777" w:rsidR="002A6695" w:rsidRPr="00A60F3A" w:rsidRDefault="002A6695" w:rsidP="00D8726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0" w:type="dxa"/>
            <w:vMerge/>
            <w:vAlign w:val="center"/>
          </w:tcPr>
          <w:p w14:paraId="075CEED5" w14:textId="77777777" w:rsidR="002A6695" w:rsidRPr="00A60F3A" w:rsidRDefault="002A6695" w:rsidP="00D8726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40" w:type="dxa"/>
            <w:vMerge/>
            <w:vAlign w:val="center"/>
          </w:tcPr>
          <w:p w14:paraId="13430D97" w14:textId="77777777" w:rsidR="002A6695" w:rsidRPr="00A60F3A" w:rsidRDefault="002A6695" w:rsidP="00D8726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D1365" w:rsidRPr="00A81E50" w14:paraId="2EC397C4" w14:textId="77777777" w:rsidTr="3C1C6BAB">
        <w:trPr>
          <w:trHeight w:hRule="exact" w:val="216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4410714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9C7C6F" w14:textId="77777777" w:rsidR="002A6695" w:rsidRDefault="002A6695" w:rsidP="00D8726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6AD7B2" w14:textId="073E8FA1" w:rsidR="002A6695" w:rsidRPr="00A60F3A" w:rsidRDefault="002A6695" w:rsidP="3C1C6BAB">
            <w:pPr>
              <w:spacing w:after="56"/>
              <w:rPr>
                <w:sz w:val="16"/>
                <w:szCs w:val="16"/>
              </w:rPr>
            </w:pPr>
            <w:r w:rsidRPr="3C1C6BAB">
              <w:rPr>
                <w:sz w:val="16"/>
                <w:szCs w:val="16"/>
              </w:rPr>
              <w:t>Corrosive</w:t>
            </w:r>
          </w:p>
        </w:tc>
        <w:tc>
          <w:tcPr>
            <w:tcW w:w="2210" w:type="dxa"/>
            <w:vMerge/>
            <w:vAlign w:val="center"/>
          </w:tcPr>
          <w:p w14:paraId="4EE1BDD3" w14:textId="77777777" w:rsidR="002A6695" w:rsidRPr="00A60F3A" w:rsidRDefault="002A6695" w:rsidP="00D8726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0" w:type="dxa"/>
            <w:vMerge/>
            <w:vAlign w:val="center"/>
          </w:tcPr>
          <w:p w14:paraId="453C32A6" w14:textId="77777777" w:rsidR="002A6695" w:rsidRPr="00A60F3A" w:rsidRDefault="002A6695" w:rsidP="00D8726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40" w:type="dxa"/>
            <w:vMerge/>
            <w:vAlign w:val="center"/>
          </w:tcPr>
          <w:p w14:paraId="316FF2D5" w14:textId="77777777" w:rsidR="002A6695" w:rsidRPr="00A60F3A" w:rsidRDefault="002A6695" w:rsidP="00D8726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D1365" w:rsidRPr="00A81E50" w14:paraId="60E56811" w14:textId="77777777" w:rsidTr="3C1C6BAB">
        <w:trPr>
          <w:trHeight w:hRule="exact" w:val="216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5849810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A2117F" w14:textId="77777777" w:rsidR="002A6695" w:rsidRDefault="002A6695" w:rsidP="00D8726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BD583B" w14:textId="0F01DEFF" w:rsidR="002A6695" w:rsidRPr="00A60F3A" w:rsidRDefault="002A6695" w:rsidP="3C1C6BAB">
            <w:pPr>
              <w:spacing w:after="56"/>
              <w:rPr>
                <w:sz w:val="16"/>
                <w:szCs w:val="16"/>
              </w:rPr>
            </w:pPr>
            <w:r w:rsidRPr="3C1C6BAB">
              <w:rPr>
                <w:sz w:val="16"/>
                <w:szCs w:val="16"/>
              </w:rPr>
              <w:t>Reactive</w:t>
            </w:r>
          </w:p>
        </w:tc>
        <w:tc>
          <w:tcPr>
            <w:tcW w:w="2210" w:type="dxa"/>
            <w:vMerge/>
            <w:vAlign w:val="center"/>
          </w:tcPr>
          <w:p w14:paraId="31EE90EC" w14:textId="77777777" w:rsidR="002A6695" w:rsidRPr="00A60F3A" w:rsidRDefault="002A6695" w:rsidP="00D8726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0" w:type="dxa"/>
            <w:vMerge/>
            <w:vAlign w:val="center"/>
          </w:tcPr>
          <w:p w14:paraId="283A7E22" w14:textId="77777777" w:rsidR="002A6695" w:rsidRPr="00A60F3A" w:rsidRDefault="002A6695" w:rsidP="00D8726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40" w:type="dxa"/>
            <w:vMerge/>
            <w:vAlign w:val="center"/>
          </w:tcPr>
          <w:p w14:paraId="6705B45E" w14:textId="77777777" w:rsidR="002A6695" w:rsidRPr="00A60F3A" w:rsidRDefault="002A6695" w:rsidP="00D8726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D1365" w:rsidRPr="00A81E50" w14:paraId="17DA9572" w14:textId="77777777" w:rsidTr="3C1C6BAB">
        <w:trPr>
          <w:trHeight w:hRule="exact" w:val="216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3586203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D63FEC" w14:textId="77777777" w:rsidR="002A6695" w:rsidRDefault="002A6695" w:rsidP="00D8726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B07DE1" w14:textId="796E46DA" w:rsidR="002A6695" w:rsidRPr="00A60F3A" w:rsidRDefault="002A6695" w:rsidP="3C1C6BAB">
            <w:pPr>
              <w:spacing w:after="56"/>
              <w:rPr>
                <w:sz w:val="16"/>
                <w:szCs w:val="16"/>
              </w:rPr>
            </w:pPr>
            <w:r w:rsidRPr="3C1C6BAB">
              <w:rPr>
                <w:sz w:val="16"/>
                <w:szCs w:val="16"/>
              </w:rPr>
              <w:t>Toxic</w:t>
            </w:r>
          </w:p>
        </w:tc>
        <w:tc>
          <w:tcPr>
            <w:tcW w:w="2210" w:type="dxa"/>
            <w:vMerge/>
            <w:vAlign w:val="center"/>
          </w:tcPr>
          <w:p w14:paraId="26DA2224" w14:textId="77777777" w:rsidR="002A6695" w:rsidRPr="00A60F3A" w:rsidRDefault="002A6695" w:rsidP="00D8726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0" w:type="dxa"/>
            <w:vMerge/>
            <w:vAlign w:val="center"/>
          </w:tcPr>
          <w:p w14:paraId="195C8D3B" w14:textId="77777777" w:rsidR="002A6695" w:rsidRPr="00A60F3A" w:rsidRDefault="002A6695" w:rsidP="00D8726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40" w:type="dxa"/>
            <w:vMerge/>
            <w:vAlign w:val="center"/>
          </w:tcPr>
          <w:p w14:paraId="0EA2D539" w14:textId="77777777" w:rsidR="002A6695" w:rsidRPr="00A60F3A" w:rsidRDefault="002A6695" w:rsidP="00D8726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D1365" w:rsidRPr="00A81E50" w14:paraId="48642FC1" w14:textId="77777777" w:rsidTr="3C1C6BAB">
        <w:trPr>
          <w:trHeight w:hRule="exact" w:val="216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3748088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A3F08F" w14:textId="48D1D880" w:rsidR="002A6695" w:rsidRDefault="00B61213" w:rsidP="00D8726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340" w:type="dxa"/>
            <w:tcBorders>
              <w:top w:val="nil"/>
              <w:left w:val="single" w:sz="4" w:space="0" w:color="auto"/>
            </w:tcBorders>
            <w:vAlign w:val="center"/>
          </w:tcPr>
          <w:p w14:paraId="275075FE" w14:textId="77777777" w:rsidR="002A6695" w:rsidRPr="00A60F3A" w:rsidRDefault="002A6695" w:rsidP="00D8726F">
            <w:pPr>
              <w:rPr>
                <w:rFonts w:cstheme="minorHAnsi"/>
                <w:sz w:val="16"/>
                <w:szCs w:val="16"/>
              </w:rPr>
            </w:pPr>
            <w:r w:rsidRPr="00A60F3A">
              <w:rPr>
                <w:rFonts w:cstheme="minorHAnsi"/>
                <w:sz w:val="16"/>
                <w:szCs w:val="16"/>
              </w:rPr>
              <w:t>Other:</w:t>
            </w:r>
          </w:p>
        </w:tc>
        <w:tc>
          <w:tcPr>
            <w:tcW w:w="2210" w:type="dxa"/>
            <w:vMerge/>
            <w:vAlign w:val="center"/>
          </w:tcPr>
          <w:p w14:paraId="54CB5528" w14:textId="77777777" w:rsidR="002A6695" w:rsidRPr="00A60F3A" w:rsidRDefault="002A6695" w:rsidP="00D8726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0" w:type="dxa"/>
            <w:vMerge/>
            <w:vAlign w:val="center"/>
          </w:tcPr>
          <w:p w14:paraId="178ECF1A" w14:textId="77777777" w:rsidR="002A6695" w:rsidRPr="00A60F3A" w:rsidRDefault="002A6695" w:rsidP="00D8726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40" w:type="dxa"/>
            <w:vMerge/>
            <w:vAlign w:val="center"/>
          </w:tcPr>
          <w:p w14:paraId="5CABDDAD" w14:textId="77777777" w:rsidR="002A6695" w:rsidRPr="00A60F3A" w:rsidRDefault="002A6695" w:rsidP="00D8726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237FE" w:rsidRPr="00A81E50" w14:paraId="3778D28B" w14:textId="77777777" w:rsidTr="3C1C6BAB">
        <w:trPr>
          <w:trHeight w:val="692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sdt>
            <w:sdtPr>
              <w:rPr>
                <w:sz w:val="18"/>
                <w:szCs w:val="18"/>
              </w:rPr>
              <w:id w:val="-17327562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688ED42" w14:textId="0D7E4146" w:rsidR="002A6695" w:rsidRPr="00A81E50" w:rsidRDefault="00D721AC" w:rsidP="00D8726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E02D745" w14:textId="7D706362" w:rsidR="002A6695" w:rsidRPr="00A60F3A" w:rsidRDefault="004A1CB2" w:rsidP="00D8726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Sharps (needles, razor,</w:t>
            </w:r>
            <w:r w:rsidR="00101CA1">
              <w:rPr>
                <w:rFonts w:cstheme="minorHAnsi"/>
                <w:sz w:val="16"/>
                <w:szCs w:val="16"/>
              </w:rPr>
              <w:t xml:space="preserve"> scalpel</w:t>
            </w:r>
            <w:r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cstheme="minorHAnsi"/>
                <w:sz w:val="16"/>
                <w:szCs w:val="16"/>
              </w:rPr>
              <w:t>etc</w:t>
            </w:r>
            <w:proofErr w:type="spellEnd"/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2210" w:type="dxa"/>
            <w:shd w:val="clear" w:color="auto" w:fill="D0CECE" w:themeFill="background2" w:themeFillShade="E6"/>
            <w:vAlign w:val="center"/>
          </w:tcPr>
          <w:p w14:paraId="1E0920D3" w14:textId="77777777" w:rsidR="002A6695" w:rsidRPr="00A60F3A" w:rsidRDefault="002A6695" w:rsidP="00D8726F">
            <w:pPr>
              <w:rPr>
                <w:rFonts w:cstheme="minorHAnsi"/>
                <w:sz w:val="16"/>
                <w:szCs w:val="16"/>
              </w:rPr>
            </w:pPr>
            <w:r w:rsidRPr="00A60F3A">
              <w:rPr>
                <w:rFonts w:cstheme="minorHAnsi"/>
                <w:sz w:val="16"/>
                <w:szCs w:val="16"/>
              </w:rPr>
              <w:t>Injection of foreign material, skin damage, wounds, spills and blood hazards</w:t>
            </w:r>
          </w:p>
        </w:tc>
        <w:tc>
          <w:tcPr>
            <w:tcW w:w="2470" w:type="dxa"/>
            <w:shd w:val="clear" w:color="auto" w:fill="D0CECE" w:themeFill="background2" w:themeFillShade="E6"/>
            <w:vAlign w:val="center"/>
          </w:tcPr>
          <w:p w14:paraId="5F3CFF50" w14:textId="75B931F0" w:rsidR="002A6695" w:rsidRPr="00A60F3A" w:rsidRDefault="002A6695" w:rsidP="00D8726F">
            <w:pPr>
              <w:rPr>
                <w:rFonts w:cstheme="minorHAnsi"/>
                <w:sz w:val="16"/>
                <w:szCs w:val="16"/>
              </w:rPr>
            </w:pPr>
            <w:r w:rsidRPr="00A60F3A">
              <w:rPr>
                <w:rFonts w:cstheme="minorHAnsi"/>
                <w:sz w:val="16"/>
                <w:szCs w:val="16"/>
              </w:rPr>
              <w:t xml:space="preserve">Training, </w:t>
            </w:r>
            <w:r w:rsidR="00101CA1">
              <w:rPr>
                <w:rFonts w:cstheme="minorHAnsi"/>
                <w:sz w:val="16"/>
                <w:szCs w:val="16"/>
              </w:rPr>
              <w:t>appropriate sharps disposal</w:t>
            </w:r>
          </w:p>
        </w:tc>
        <w:tc>
          <w:tcPr>
            <w:tcW w:w="2340" w:type="dxa"/>
            <w:shd w:val="clear" w:color="auto" w:fill="D0CECE" w:themeFill="background2" w:themeFillShade="E6"/>
            <w:vAlign w:val="center"/>
          </w:tcPr>
          <w:p w14:paraId="421B96E6" w14:textId="77777777" w:rsidR="002A6695" w:rsidRPr="00A60F3A" w:rsidRDefault="002A6695" w:rsidP="00D8726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D1365" w:rsidRPr="00A81E50" w14:paraId="2C01DF99" w14:textId="77777777" w:rsidTr="3C1C6BAB">
        <w:trPr>
          <w:trHeight w:val="805"/>
          <w:jc w:val="center"/>
        </w:trPr>
        <w:tc>
          <w:tcPr>
            <w:tcW w:w="985" w:type="dxa"/>
            <w:tcBorders>
              <w:top w:val="single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7417922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31E1EF" w14:textId="77777777" w:rsidR="002A6695" w:rsidRPr="00A81E50" w:rsidRDefault="002A6695" w:rsidP="00D8726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340" w:type="dxa"/>
            <w:vAlign w:val="center"/>
          </w:tcPr>
          <w:p w14:paraId="61B55395" w14:textId="6EC6F67D" w:rsidR="002A6695" w:rsidRPr="00A60F3A" w:rsidRDefault="004A1CB2" w:rsidP="00D8726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Inhalation hazard:</w:t>
            </w:r>
            <w:r w:rsidR="002A6695" w:rsidRPr="00A60F3A">
              <w:rPr>
                <w:rFonts w:cstheme="minorHAnsi"/>
                <w:sz w:val="16"/>
                <w:szCs w:val="16"/>
              </w:rPr>
              <w:t xml:space="preserve"> dust/fumes/mists/vapors (e.g. animal bedding, welding fumes, silica, gasses, nanomaterials)</w:t>
            </w:r>
          </w:p>
        </w:tc>
        <w:tc>
          <w:tcPr>
            <w:tcW w:w="2210" w:type="dxa"/>
            <w:vAlign w:val="center"/>
          </w:tcPr>
          <w:p w14:paraId="04545918" w14:textId="77777777" w:rsidR="002A6695" w:rsidRPr="00A60F3A" w:rsidRDefault="002A6695" w:rsidP="00D8726F">
            <w:pPr>
              <w:rPr>
                <w:rFonts w:cstheme="minorHAnsi"/>
                <w:sz w:val="16"/>
                <w:szCs w:val="16"/>
              </w:rPr>
            </w:pPr>
            <w:r w:rsidRPr="00A60F3A">
              <w:rPr>
                <w:rFonts w:cstheme="minorHAnsi"/>
                <w:sz w:val="16"/>
                <w:szCs w:val="16"/>
              </w:rPr>
              <w:t>Allergens, metal poisoning, respiratory track irritation or damage, CNS effects</w:t>
            </w:r>
          </w:p>
        </w:tc>
        <w:tc>
          <w:tcPr>
            <w:tcW w:w="2470" w:type="dxa"/>
            <w:vAlign w:val="center"/>
          </w:tcPr>
          <w:p w14:paraId="32EA98A7" w14:textId="3C9E75C9" w:rsidR="002A6695" w:rsidRPr="00A60F3A" w:rsidRDefault="002A6695" w:rsidP="00D8726F">
            <w:pPr>
              <w:rPr>
                <w:rFonts w:cstheme="minorHAnsi"/>
                <w:sz w:val="16"/>
                <w:szCs w:val="16"/>
              </w:rPr>
            </w:pPr>
            <w:r w:rsidRPr="00A60F3A">
              <w:rPr>
                <w:rFonts w:cstheme="minorHAnsi"/>
                <w:sz w:val="16"/>
                <w:szCs w:val="16"/>
              </w:rPr>
              <w:t>PPE, local exhaust ventilation, monitoring</w:t>
            </w:r>
            <w:r w:rsidR="001618C4" w:rsidRPr="00A60F3A">
              <w:rPr>
                <w:rFonts w:cstheme="minorHAnsi"/>
                <w:sz w:val="16"/>
                <w:szCs w:val="16"/>
              </w:rPr>
              <w:t>,</w:t>
            </w:r>
            <w:r w:rsidRPr="00A60F3A">
              <w:rPr>
                <w:rFonts w:cstheme="minorHAnsi"/>
                <w:sz w:val="16"/>
                <w:szCs w:val="16"/>
              </w:rPr>
              <w:t xml:space="preserve"> possible respirator use, fume hood, training</w:t>
            </w:r>
          </w:p>
        </w:tc>
        <w:tc>
          <w:tcPr>
            <w:tcW w:w="2340" w:type="dxa"/>
            <w:vAlign w:val="center"/>
          </w:tcPr>
          <w:p w14:paraId="6CEF1B94" w14:textId="77777777" w:rsidR="002A6695" w:rsidRPr="00A60F3A" w:rsidRDefault="002A6695" w:rsidP="00D8726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237FE" w:rsidRPr="00A81E50" w14:paraId="730642D2" w14:textId="77777777" w:rsidTr="3C1C6BAB">
        <w:trPr>
          <w:trHeight w:val="701"/>
          <w:jc w:val="center"/>
        </w:trPr>
        <w:tc>
          <w:tcPr>
            <w:tcW w:w="985" w:type="dxa"/>
            <w:shd w:val="clear" w:color="auto" w:fill="D0CECE" w:themeFill="background2" w:themeFillShade="E6"/>
            <w:vAlign w:val="center"/>
          </w:tcPr>
          <w:sdt>
            <w:sdtPr>
              <w:rPr>
                <w:sz w:val="18"/>
                <w:szCs w:val="18"/>
              </w:rPr>
              <w:id w:val="1037163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EBBA89" w14:textId="3648DE1A" w:rsidR="002A6695" w:rsidRPr="00A81E50" w:rsidRDefault="00D721AC" w:rsidP="00D8726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340" w:type="dxa"/>
            <w:shd w:val="clear" w:color="auto" w:fill="D0CECE" w:themeFill="background2" w:themeFillShade="E6"/>
            <w:vAlign w:val="center"/>
          </w:tcPr>
          <w:p w14:paraId="145FFE54" w14:textId="2AFE41DA" w:rsidR="002A6695" w:rsidRPr="00A60F3A" w:rsidRDefault="002A6695" w:rsidP="00D8726F">
            <w:pPr>
              <w:rPr>
                <w:rFonts w:cstheme="minorHAnsi"/>
                <w:sz w:val="16"/>
                <w:szCs w:val="16"/>
              </w:rPr>
            </w:pPr>
            <w:r w:rsidRPr="00A60F3A">
              <w:rPr>
                <w:rFonts w:cstheme="minorHAnsi"/>
                <w:sz w:val="16"/>
                <w:szCs w:val="16"/>
              </w:rPr>
              <w:t xml:space="preserve">Ionizing </w:t>
            </w:r>
            <w:r w:rsidR="007A321E">
              <w:rPr>
                <w:rFonts w:cstheme="minorHAnsi"/>
                <w:sz w:val="16"/>
                <w:szCs w:val="16"/>
              </w:rPr>
              <w:t>r</w:t>
            </w:r>
            <w:r w:rsidRPr="00A60F3A">
              <w:rPr>
                <w:rFonts w:cstheme="minorHAnsi"/>
                <w:sz w:val="16"/>
                <w:szCs w:val="16"/>
              </w:rPr>
              <w:t>adiation (e.g. radioactive decay particles, X-rays)</w:t>
            </w:r>
          </w:p>
        </w:tc>
        <w:tc>
          <w:tcPr>
            <w:tcW w:w="2210" w:type="dxa"/>
            <w:shd w:val="clear" w:color="auto" w:fill="D0CECE" w:themeFill="background2" w:themeFillShade="E6"/>
            <w:vAlign w:val="center"/>
          </w:tcPr>
          <w:p w14:paraId="41AC86DA" w14:textId="77777777" w:rsidR="002A6695" w:rsidRPr="00A60F3A" w:rsidRDefault="002A6695" w:rsidP="00D8726F">
            <w:pPr>
              <w:rPr>
                <w:rFonts w:cstheme="minorHAnsi"/>
                <w:sz w:val="16"/>
                <w:szCs w:val="16"/>
              </w:rPr>
            </w:pPr>
            <w:r w:rsidRPr="00A60F3A">
              <w:rPr>
                <w:rFonts w:cstheme="minorHAnsi"/>
                <w:sz w:val="16"/>
                <w:szCs w:val="16"/>
              </w:rPr>
              <w:t>Cellular damage, cancers</w:t>
            </w:r>
          </w:p>
        </w:tc>
        <w:tc>
          <w:tcPr>
            <w:tcW w:w="2470" w:type="dxa"/>
            <w:shd w:val="clear" w:color="auto" w:fill="D0CECE" w:themeFill="background2" w:themeFillShade="E6"/>
            <w:vAlign w:val="center"/>
          </w:tcPr>
          <w:p w14:paraId="12BE24BA" w14:textId="61EB1E1B" w:rsidR="002A6695" w:rsidRPr="00A60F3A" w:rsidRDefault="004A1CB2" w:rsidP="00D8726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Committee</w:t>
            </w:r>
            <w:r w:rsidRPr="00A60F3A">
              <w:rPr>
                <w:rFonts w:cstheme="minorHAnsi"/>
                <w:sz w:val="16"/>
                <w:szCs w:val="16"/>
              </w:rPr>
              <w:t xml:space="preserve"> </w:t>
            </w:r>
            <w:r w:rsidR="002A6695" w:rsidRPr="00A60F3A">
              <w:rPr>
                <w:rFonts w:cstheme="minorHAnsi"/>
                <w:sz w:val="16"/>
                <w:szCs w:val="16"/>
              </w:rPr>
              <w:t>approval RSC, controls (time</w:t>
            </w:r>
            <w:r>
              <w:rPr>
                <w:rFonts w:cstheme="minorHAnsi"/>
                <w:sz w:val="16"/>
                <w:szCs w:val="16"/>
              </w:rPr>
              <w:t>,</w:t>
            </w:r>
            <w:r w:rsidR="002A6695" w:rsidRPr="00A60F3A">
              <w:rPr>
                <w:rFonts w:cstheme="minorHAnsi"/>
                <w:sz w:val="16"/>
                <w:szCs w:val="16"/>
              </w:rPr>
              <w:t xml:space="preserve"> distance and shielding)</w:t>
            </w:r>
            <w:r w:rsidR="002D5E53" w:rsidRPr="00A60F3A">
              <w:rPr>
                <w:rFonts w:cstheme="minorHAnsi"/>
                <w:sz w:val="16"/>
                <w:szCs w:val="16"/>
              </w:rPr>
              <w:t>,</w:t>
            </w:r>
            <w:r w:rsidR="002A6695" w:rsidRPr="00A60F3A">
              <w:rPr>
                <w:rFonts w:cstheme="minorHAnsi"/>
                <w:sz w:val="16"/>
                <w:szCs w:val="16"/>
              </w:rPr>
              <w:t xml:space="preserve"> training</w:t>
            </w:r>
          </w:p>
        </w:tc>
        <w:tc>
          <w:tcPr>
            <w:tcW w:w="2340" w:type="dxa"/>
            <w:shd w:val="clear" w:color="auto" w:fill="D0CECE" w:themeFill="background2" w:themeFillShade="E6"/>
            <w:vAlign w:val="center"/>
          </w:tcPr>
          <w:p w14:paraId="2393AAA5" w14:textId="77777777" w:rsidR="002A6695" w:rsidRPr="00A60F3A" w:rsidRDefault="002A6695" w:rsidP="00D8726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D1365" w:rsidRPr="00A81E50" w14:paraId="612AD911" w14:textId="77777777" w:rsidTr="3C1C6BAB">
        <w:trPr>
          <w:trHeight w:val="791"/>
          <w:jc w:val="center"/>
        </w:trPr>
        <w:tc>
          <w:tcPr>
            <w:tcW w:w="985" w:type="dxa"/>
            <w:vAlign w:val="center"/>
          </w:tcPr>
          <w:sdt>
            <w:sdtPr>
              <w:rPr>
                <w:sz w:val="18"/>
                <w:szCs w:val="18"/>
              </w:rPr>
              <w:id w:val="-18928722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3E6C0C" w14:textId="77777777" w:rsidR="002A6695" w:rsidRPr="00A81E50" w:rsidRDefault="002A6695" w:rsidP="00D8726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340" w:type="dxa"/>
            <w:vAlign w:val="center"/>
          </w:tcPr>
          <w:p w14:paraId="3FC3E8A4" w14:textId="172950B1" w:rsidR="002A6695" w:rsidRPr="00A60F3A" w:rsidRDefault="002A6695" w:rsidP="00D8726F">
            <w:pPr>
              <w:rPr>
                <w:rFonts w:cstheme="minorHAnsi"/>
                <w:sz w:val="16"/>
                <w:szCs w:val="16"/>
              </w:rPr>
            </w:pPr>
            <w:r w:rsidRPr="00A60F3A">
              <w:rPr>
                <w:rFonts w:cstheme="minorHAnsi"/>
                <w:sz w:val="16"/>
                <w:szCs w:val="16"/>
              </w:rPr>
              <w:t>Non-</w:t>
            </w:r>
            <w:r w:rsidR="007A321E">
              <w:rPr>
                <w:rFonts w:cstheme="minorHAnsi"/>
                <w:sz w:val="16"/>
                <w:szCs w:val="16"/>
              </w:rPr>
              <w:t>i</w:t>
            </w:r>
            <w:r w:rsidRPr="00A60F3A">
              <w:rPr>
                <w:rFonts w:cstheme="minorHAnsi"/>
                <w:sz w:val="16"/>
                <w:szCs w:val="16"/>
              </w:rPr>
              <w:t xml:space="preserve">onizing </w:t>
            </w:r>
            <w:r w:rsidR="007A321E">
              <w:rPr>
                <w:rFonts w:cstheme="minorHAnsi"/>
                <w:sz w:val="16"/>
                <w:szCs w:val="16"/>
              </w:rPr>
              <w:t>r</w:t>
            </w:r>
            <w:r w:rsidRPr="00A60F3A">
              <w:rPr>
                <w:rFonts w:cstheme="minorHAnsi"/>
                <w:sz w:val="16"/>
                <w:szCs w:val="16"/>
              </w:rPr>
              <w:t>adiation (e.g. lasers, UV, infrared</w:t>
            </w:r>
          </w:p>
        </w:tc>
        <w:tc>
          <w:tcPr>
            <w:tcW w:w="2210" w:type="dxa"/>
            <w:vAlign w:val="center"/>
          </w:tcPr>
          <w:p w14:paraId="59C0C513" w14:textId="77777777" w:rsidR="002A6695" w:rsidRPr="00A60F3A" w:rsidRDefault="002A6695" w:rsidP="00D8726F">
            <w:pPr>
              <w:rPr>
                <w:rFonts w:cstheme="minorHAnsi"/>
                <w:sz w:val="16"/>
                <w:szCs w:val="16"/>
              </w:rPr>
            </w:pPr>
            <w:r w:rsidRPr="00A60F3A">
              <w:rPr>
                <w:rFonts w:cstheme="minorHAnsi"/>
                <w:sz w:val="16"/>
                <w:szCs w:val="16"/>
              </w:rPr>
              <w:t>Cellular damage especially to eyes or skin, burns</w:t>
            </w:r>
          </w:p>
        </w:tc>
        <w:tc>
          <w:tcPr>
            <w:tcW w:w="2470" w:type="dxa"/>
            <w:vAlign w:val="center"/>
          </w:tcPr>
          <w:p w14:paraId="53556083" w14:textId="7E236C60" w:rsidR="002A6695" w:rsidRPr="00A60F3A" w:rsidRDefault="002A6695" w:rsidP="00D8726F">
            <w:pPr>
              <w:rPr>
                <w:rFonts w:cstheme="minorHAnsi"/>
                <w:sz w:val="16"/>
                <w:szCs w:val="16"/>
              </w:rPr>
            </w:pPr>
            <w:r w:rsidRPr="00A60F3A">
              <w:rPr>
                <w:rFonts w:cstheme="minorHAnsi"/>
                <w:sz w:val="16"/>
                <w:szCs w:val="16"/>
              </w:rPr>
              <w:t xml:space="preserve">Training, curtains, </w:t>
            </w:r>
            <w:r w:rsidR="004A1CB2">
              <w:rPr>
                <w:rFonts w:cstheme="minorHAnsi"/>
                <w:sz w:val="16"/>
                <w:szCs w:val="16"/>
              </w:rPr>
              <w:t xml:space="preserve">warning signage, </w:t>
            </w:r>
            <w:r w:rsidRPr="00A60F3A">
              <w:rPr>
                <w:rFonts w:cstheme="minorHAnsi"/>
                <w:sz w:val="16"/>
                <w:szCs w:val="16"/>
              </w:rPr>
              <w:t>access control, laser</w:t>
            </w:r>
            <w:r w:rsidR="002D5E53" w:rsidRPr="00A60F3A">
              <w:rPr>
                <w:rFonts w:cstheme="minorHAnsi"/>
                <w:sz w:val="16"/>
                <w:szCs w:val="16"/>
              </w:rPr>
              <w:t>-</w:t>
            </w:r>
            <w:r w:rsidRPr="00A60F3A">
              <w:rPr>
                <w:rFonts w:cstheme="minorHAnsi"/>
                <w:sz w:val="16"/>
                <w:szCs w:val="16"/>
              </w:rPr>
              <w:t>specific safety glasses or UV face shields</w:t>
            </w:r>
          </w:p>
        </w:tc>
        <w:tc>
          <w:tcPr>
            <w:tcW w:w="2340" w:type="dxa"/>
            <w:vAlign w:val="center"/>
          </w:tcPr>
          <w:p w14:paraId="0D64700A" w14:textId="77777777" w:rsidR="002A6695" w:rsidRPr="00A60F3A" w:rsidRDefault="002A6695" w:rsidP="00D8726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237FE" w:rsidRPr="00A81E50" w14:paraId="62396148" w14:textId="77777777" w:rsidTr="3C1C6BAB">
        <w:trPr>
          <w:trHeight w:val="629"/>
          <w:jc w:val="center"/>
        </w:trPr>
        <w:tc>
          <w:tcPr>
            <w:tcW w:w="985" w:type="dxa"/>
            <w:shd w:val="clear" w:color="auto" w:fill="D0CECE" w:themeFill="background2" w:themeFillShade="E6"/>
            <w:vAlign w:val="center"/>
          </w:tcPr>
          <w:sdt>
            <w:sdtPr>
              <w:rPr>
                <w:sz w:val="18"/>
                <w:szCs w:val="18"/>
              </w:rPr>
              <w:id w:val="2311296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D64C2C" w14:textId="044D078E" w:rsidR="002A6695" w:rsidRPr="00A81E50" w:rsidRDefault="00D721AC" w:rsidP="00D8726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340" w:type="dxa"/>
            <w:shd w:val="clear" w:color="auto" w:fill="D0CECE" w:themeFill="background2" w:themeFillShade="E6"/>
            <w:vAlign w:val="center"/>
          </w:tcPr>
          <w:p w14:paraId="0F351C83" w14:textId="1A5E584E" w:rsidR="002A6695" w:rsidRPr="00A60F3A" w:rsidRDefault="002A6695" w:rsidP="00D8726F">
            <w:pPr>
              <w:rPr>
                <w:rFonts w:cstheme="minorHAnsi"/>
                <w:sz w:val="16"/>
                <w:szCs w:val="16"/>
              </w:rPr>
            </w:pPr>
            <w:r w:rsidRPr="00A60F3A">
              <w:rPr>
                <w:rFonts w:cstheme="minorHAnsi"/>
                <w:sz w:val="16"/>
                <w:szCs w:val="16"/>
              </w:rPr>
              <w:t xml:space="preserve">Mechanical </w:t>
            </w:r>
            <w:r w:rsidR="007A321E">
              <w:rPr>
                <w:rFonts w:cstheme="minorHAnsi"/>
                <w:sz w:val="16"/>
                <w:szCs w:val="16"/>
              </w:rPr>
              <w:t>h</w:t>
            </w:r>
            <w:r w:rsidRPr="00A60F3A">
              <w:rPr>
                <w:rFonts w:cstheme="minorHAnsi"/>
                <w:sz w:val="16"/>
                <w:szCs w:val="16"/>
              </w:rPr>
              <w:t>azards (e.g. crush/pinch points, moving equipment, impacts)</w:t>
            </w:r>
          </w:p>
        </w:tc>
        <w:tc>
          <w:tcPr>
            <w:tcW w:w="2210" w:type="dxa"/>
            <w:shd w:val="clear" w:color="auto" w:fill="D0CECE" w:themeFill="background2" w:themeFillShade="E6"/>
            <w:vAlign w:val="center"/>
          </w:tcPr>
          <w:p w14:paraId="03938FFB" w14:textId="77777777" w:rsidR="002A6695" w:rsidRPr="00A60F3A" w:rsidRDefault="002A6695" w:rsidP="00D8726F">
            <w:pPr>
              <w:rPr>
                <w:rFonts w:cstheme="minorHAnsi"/>
                <w:sz w:val="16"/>
                <w:szCs w:val="16"/>
              </w:rPr>
            </w:pPr>
            <w:r w:rsidRPr="00A60F3A">
              <w:rPr>
                <w:rFonts w:cstheme="minorHAnsi"/>
                <w:sz w:val="16"/>
                <w:szCs w:val="16"/>
              </w:rPr>
              <w:t>Injury, dismemberment, loss of digits or limb</w:t>
            </w:r>
          </w:p>
        </w:tc>
        <w:tc>
          <w:tcPr>
            <w:tcW w:w="2470" w:type="dxa"/>
            <w:shd w:val="clear" w:color="auto" w:fill="D0CECE" w:themeFill="background2" w:themeFillShade="E6"/>
            <w:vAlign w:val="center"/>
          </w:tcPr>
          <w:p w14:paraId="4F07411C" w14:textId="2075CA1A" w:rsidR="002A6695" w:rsidRPr="00A60F3A" w:rsidRDefault="002A6695" w:rsidP="00D8726F">
            <w:pPr>
              <w:rPr>
                <w:rFonts w:cstheme="minorHAnsi"/>
                <w:sz w:val="16"/>
                <w:szCs w:val="16"/>
              </w:rPr>
            </w:pPr>
            <w:r w:rsidRPr="00A60F3A">
              <w:rPr>
                <w:rFonts w:cstheme="minorHAnsi"/>
                <w:sz w:val="16"/>
                <w:szCs w:val="16"/>
              </w:rPr>
              <w:t>Mechanical guards, training, work practices</w:t>
            </w:r>
            <w:r w:rsidR="004A1CB2">
              <w:rPr>
                <w:rFonts w:cstheme="minorHAnsi"/>
                <w:sz w:val="16"/>
                <w:szCs w:val="16"/>
              </w:rPr>
              <w:t>, lock out-tag out.</w:t>
            </w:r>
          </w:p>
        </w:tc>
        <w:tc>
          <w:tcPr>
            <w:tcW w:w="2340" w:type="dxa"/>
            <w:shd w:val="clear" w:color="auto" w:fill="D0CECE" w:themeFill="background2" w:themeFillShade="E6"/>
            <w:vAlign w:val="center"/>
          </w:tcPr>
          <w:p w14:paraId="6459C076" w14:textId="5445D2A8" w:rsidR="002A6695" w:rsidRPr="00A60F3A" w:rsidRDefault="002A6695" w:rsidP="00D8726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D1365" w:rsidRPr="00A81E50" w14:paraId="031D6496" w14:textId="77777777" w:rsidTr="3C1C6BAB">
        <w:trPr>
          <w:trHeight w:val="701"/>
          <w:jc w:val="center"/>
        </w:trPr>
        <w:tc>
          <w:tcPr>
            <w:tcW w:w="985" w:type="dxa"/>
            <w:vAlign w:val="center"/>
          </w:tcPr>
          <w:sdt>
            <w:sdtPr>
              <w:rPr>
                <w:sz w:val="18"/>
                <w:szCs w:val="18"/>
              </w:rPr>
              <w:id w:val="-9294345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55EF02" w14:textId="77777777" w:rsidR="002A6695" w:rsidRPr="00A81E50" w:rsidRDefault="002A6695" w:rsidP="00D8726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340" w:type="dxa"/>
            <w:vAlign w:val="center"/>
          </w:tcPr>
          <w:p w14:paraId="51BEF020" w14:textId="77777777" w:rsidR="002A6695" w:rsidRPr="00A60F3A" w:rsidRDefault="002A6695" w:rsidP="00D8726F">
            <w:pPr>
              <w:rPr>
                <w:rFonts w:cstheme="minorHAnsi"/>
                <w:sz w:val="16"/>
                <w:szCs w:val="16"/>
              </w:rPr>
            </w:pPr>
            <w:r w:rsidRPr="00A60F3A">
              <w:rPr>
                <w:rFonts w:cstheme="minorHAnsi"/>
                <w:sz w:val="16"/>
                <w:szCs w:val="16"/>
              </w:rPr>
              <w:t>Noise</w:t>
            </w:r>
          </w:p>
        </w:tc>
        <w:tc>
          <w:tcPr>
            <w:tcW w:w="2210" w:type="dxa"/>
            <w:vAlign w:val="center"/>
          </w:tcPr>
          <w:p w14:paraId="250ED1A5" w14:textId="77777777" w:rsidR="002A6695" w:rsidRPr="00A60F3A" w:rsidRDefault="002A6695" w:rsidP="00D8726F">
            <w:pPr>
              <w:rPr>
                <w:rFonts w:cstheme="minorHAnsi"/>
                <w:sz w:val="16"/>
                <w:szCs w:val="16"/>
              </w:rPr>
            </w:pPr>
            <w:r w:rsidRPr="00A60F3A">
              <w:rPr>
                <w:rFonts w:cstheme="minorHAnsi"/>
                <w:sz w:val="16"/>
                <w:szCs w:val="16"/>
              </w:rPr>
              <w:t>Hearing damage, loss of communicative ability</w:t>
            </w:r>
          </w:p>
        </w:tc>
        <w:tc>
          <w:tcPr>
            <w:tcW w:w="2470" w:type="dxa"/>
            <w:vAlign w:val="center"/>
          </w:tcPr>
          <w:p w14:paraId="448D6E7F" w14:textId="77777777" w:rsidR="002A6695" w:rsidRPr="00A60F3A" w:rsidRDefault="002A6695" w:rsidP="00D8726F">
            <w:pPr>
              <w:rPr>
                <w:rFonts w:cstheme="minorHAnsi"/>
                <w:sz w:val="16"/>
                <w:szCs w:val="16"/>
              </w:rPr>
            </w:pPr>
            <w:r w:rsidRPr="00A60F3A">
              <w:rPr>
                <w:rFonts w:cstheme="minorHAnsi"/>
                <w:sz w:val="16"/>
                <w:szCs w:val="16"/>
              </w:rPr>
              <w:t>PPE, engineering controls (shielding, mufflers), work practices, monitoring, training</w:t>
            </w:r>
          </w:p>
        </w:tc>
        <w:tc>
          <w:tcPr>
            <w:tcW w:w="2340" w:type="dxa"/>
            <w:vAlign w:val="center"/>
          </w:tcPr>
          <w:p w14:paraId="00D4E9E3" w14:textId="77777777" w:rsidR="002A6695" w:rsidRPr="00A60F3A" w:rsidRDefault="002A6695" w:rsidP="00D8726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237FE" w:rsidRPr="00A81E50" w14:paraId="5F050F43" w14:textId="77777777" w:rsidTr="3C1C6BAB">
        <w:trPr>
          <w:trHeight w:val="629"/>
          <w:jc w:val="center"/>
        </w:trPr>
        <w:tc>
          <w:tcPr>
            <w:tcW w:w="985" w:type="dxa"/>
            <w:shd w:val="clear" w:color="auto" w:fill="D0CECE" w:themeFill="background2" w:themeFillShade="E6"/>
            <w:vAlign w:val="center"/>
          </w:tcPr>
          <w:sdt>
            <w:sdtPr>
              <w:rPr>
                <w:sz w:val="18"/>
                <w:szCs w:val="18"/>
              </w:rPr>
              <w:id w:val="-1474669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A88E09" w14:textId="42F80BD2" w:rsidR="002A6695" w:rsidRPr="00A81E50" w:rsidRDefault="00D721AC" w:rsidP="00D8726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340" w:type="dxa"/>
            <w:shd w:val="clear" w:color="auto" w:fill="D0CECE" w:themeFill="background2" w:themeFillShade="E6"/>
            <w:vAlign w:val="center"/>
          </w:tcPr>
          <w:p w14:paraId="725DAF71" w14:textId="6F207D1B" w:rsidR="002A6695" w:rsidRPr="00A60F3A" w:rsidRDefault="002A6695" w:rsidP="00D8726F">
            <w:pPr>
              <w:rPr>
                <w:rFonts w:cstheme="minorHAnsi"/>
                <w:sz w:val="16"/>
                <w:szCs w:val="16"/>
              </w:rPr>
            </w:pPr>
            <w:r w:rsidRPr="00A60F3A">
              <w:rPr>
                <w:rFonts w:cstheme="minorHAnsi"/>
                <w:sz w:val="16"/>
                <w:szCs w:val="16"/>
              </w:rPr>
              <w:t xml:space="preserve">Pressure </w:t>
            </w:r>
            <w:r w:rsidR="007A321E">
              <w:rPr>
                <w:rFonts w:cstheme="minorHAnsi"/>
                <w:sz w:val="16"/>
                <w:szCs w:val="16"/>
              </w:rPr>
              <w:t>h</w:t>
            </w:r>
            <w:r w:rsidRPr="00A60F3A">
              <w:rPr>
                <w:rFonts w:cstheme="minorHAnsi"/>
                <w:sz w:val="16"/>
                <w:szCs w:val="16"/>
              </w:rPr>
              <w:t xml:space="preserve">azards (e.g. compressed gas usage, </w:t>
            </w:r>
            <w:proofErr w:type="spellStart"/>
            <w:r w:rsidRPr="00A60F3A">
              <w:rPr>
                <w:rFonts w:cstheme="minorHAnsi"/>
                <w:sz w:val="16"/>
                <w:szCs w:val="16"/>
              </w:rPr>
              <w:t>rot</w:t>
            </w:r>
            <w:r w:rsidR="00790B2F">
              <w:rPr>
                <w:rFonts w:cstheme="minorHAnsi"/>
                <w:sz w:val="16"/>
                <w:szCs w:val="16"/>
              </w:rPr>
              <w:t>a</w:t>
            </w:r>
            <w:r w:rsidRPr="00A60F3A">
              <w:rPr>
                <w:rFonts w:cstheme="minorHAnsi"/>
                <w:sz w:val="16"/>
                <w:szCs w:val="16"/>
              </w:rPr>
              <w:t>va</w:t>
            </w:r>
            <w:r w:rsidR="00790B2F">
              <w:rPr>
                <w:rFonts w:cstheme="minorHAnsi"/>
                <w:sz w:val="16"/>
                <w:szCs w:val="16"/>
              </w:rPr>
              <w:t>p</w:t>
            </w:r>
            <w:r w:rsidRPr="00A60F3A">
              <w:rPr>
                <w:rFonts w:cstheme="minorHAnsi"/>
                <w:sz w:val="16"/>
                <w:szCs w:val="16"/>
              </w:rPr>
              <w:t>s</w:t>
            </w:r>
            <w:proofErr w:type="spellEnd"/>
            <w:r w:rsidRPr="00A60F3A">
              <w:rPr>
                <w:rFonts w:cstheme="minorHAnsi"/>
                <w:sz w:val="16"/>
                <w:szCs w:val="16"/>
              </w:rPr>
              <w:t>, air lines</w:t>
            </w:r>
            <w:r w:rsidR="00AA27A4">
              <w:rPr>
                <w:rFonts w:cstheme="minorHAnsi"/>
                <w:sz w:val="16"/>
                <w:szCs w:val="16"/>
              </w:rPr>
              <w:t>, vacuum</w:t>
            </w:r>
            <w:r w:rsidRPr="00A60F3A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2210" w:type="dxa"/>
            <w:shd w:val="clear" w:color="auto" w:fill="D0CECE" w:themeFill="background2" w:themeFillShade="E6"/>
            <w:vAlign w:val="center"/>
          </w:tcPr>
          <w:p w14:paraId="0F206E23" w14:textId="77777777" w:rsidR="002A6695" w:rsidRPr="00A60F3A" w:rsidRDefault="002A6695" w:rsidP="00D8726F">
            <w:pPr>
              <w:rPr>
                <w:rFonts w:cstheme="minorHAnsi"/>
                <w:sz w:val="16"/>
                <w:szCs w:val="16"/>
              </w:rPr>
            </w:pPr>
            <w:r w:rsidRPr="00A60F3A">
              <w:rPr>
                <w:rFonts w:cstheme="minorHAnsi"/>
                <w:sz w:val="16"/>
                <w:szCs w:val="16"/>
              </w:rPr>
              <w:t>Uncontrolled release, breakage, cuts</w:t>
            </w:r>
          </w:p>
        </w:tc>
        <w:tc>
          <w:tcPr>
            <w:tcW w:w="2470" w:type="dxa"/>
            <w:shd w:val="clear" w:color="auto" w:fill="D0CECE" w:themeFill="background2" w:themeFillShade="E6"/>
            <w:vAlign w:val="center"/>
          </w:tcPr>
          <w:p w14:paraId="6A2DFC1F" w14:textId="293E44BE" w:rsidR="002A6695" w:rsidRPr="00A60F3A" w:rsidRDefault="002A6695" w:rsidP="00D8726F">
            <w:pPr>
              <w:rPr>
                <w:rFonts w:cstheme="minorHAnsi"/>
                <w:sz w:val="16"/>
                <w:szCs w:val="16"/>
              </w:rPr>
            </w:pPr>
            <w:r w:rsidRPr="00A60F3A">
              <w:rPr>
                <w:rFonts w:cstheme="minorHAnsi"/>
                <w:sz w:val="16"/>
                <w:szCs w:val="16"/>
              </w:rPr>
              <w:t xml:space="preserve">Mechanical guards, </w:t>
            </w:r>
            <w:r w:rsidR="00AA27A4">
              <w:rPr>
                <w:rFonts w:cstheme="minorHAnsi"/>
                <w:sz w:val="16"/>
                <w:szCs w:val="16"/>
              </w:rPr>
              <w:t xml:space="preserve">shielding, </w:t>
            </w:r>
            <w:r w:rsidRPr="00A60F3A">
              <w:rPr>
                <w:rFonts w:cstheme="minorHAnsi"/>
                <w:sz w:val="16"/>
                <w:szCs w:val="16"/>
              </w:rPr>
              <w:t>training, work practices</w:t>
            </w:r>
          </w:p>
        </w:tc>
        <w:tc>
          <w:tcPr>
            <w:tcW w:w="2340" w:type="dxa"/>
            <w:shd w:val="clear" w:color="auto" w:fill="D0CECE" w:themeFill="background2" w:themeFillShade="E6"/>
            <w:vAlign w:val="center"/>
          </w:tcPr>
          <w:p w14:paraId="012E0F13" w14:textId="77777777" w:rsidR="002A6695" w:rsidRPr="00A60F3A" w:rsidRDefault="002A6695" w:rsidP="00D8726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D1365" w:rsidRPr="00A81E50" w14:paraId="5F83A0EB" w14:textId="77777777" w:rsidTr="3C1C6BAB">
        <w:trPr>
          <w:trHeight w:val="926"/>
          <w:jc w:val="center"/>
        </w:trPr>
        <w:tc>
          <w:tcPr>
            <w:tcW w:w="985" w:type="dxa"/>
            <w:vAlign w:val="center"/>
          </w:tcPr>
          <w:sdt>
            <w:sdtPr>
              <w:rPr>
                <w:sz w:val="18"/>
                <w:szCs w:val="18"/>
              </w:rPr>
              <w:id w:val="-15641753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27627E" w14:textId="77777777" w:rsidR="002A6695" w:rsidRPr="00A81E50" w:rsidRDefault="002A6695" w:rsidP="00D8726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340" w:type="dxa"/>
            <w:vAlign w:val="center"/>
          </w:tcPr>
          <w:p w14:paraId="2FFDBEE1" w14:textId="4C6C64D3" w:rsidR="00AA27A4" w:rsidRDefault="004A6FCA" w:rsidP="00D8726F">
            <w:pPr>
              <w:rPr>
                <w:rFonts w:cstheme="minorHAnsi"/>
                <w:sz w:val="16"/>
                <w:szCs w:val="16"/>
              </w:rPr>
            </w:pPr>
            <w:r w:rsidRPr="00A60F3A">
              <w:rPr>
                <w:rFonts w:cstheme="minorHAnsi"/>
                <w:sz w:val="16"/>
                <w:szCs w:val="16"/>
              </w:rPr>
              <w:t>*</w:t>
            </w:r>
            <w:r w:rsidR="002A6695" w:rsidRPr="00A60F3A">
              <w:rPr>
                <w:rFonts w:cstheme="minorHAnsi"/>
                <w:sz w:val="16"/>
                <w:szCs w:val="16"/>
              </w:rPr>
              <w:t>Acutely toxic materials (</w:t>
            </w:r>
            <w:r w:rsidR="00AA27A4">
              <w:rPr>
                <w:rFonts w:cstheme="minorHAnsi"/>
                <w:sz w:val="16"/>
                <w:szCs w:val="16"/>
              </w:rPr>
              <w:t xml:space="preserve">EPA </w:t>
            </w:r>
          </w:p>
          <w:p w14:paraId="61FA6951" w14:textId="7B275BE8" w:rsidR="002A6695" w:rsidRPr="00A60F3A" w:rsidRDefault="002A6695" w:rsidP="00D8726F">
            <w:pPr>
              <w:rPr>
                <w:rFonts w:cstheme="minorHAnsi"/>
                <w:sz w:val="16"/>
                <w:szCs w:val="16"/>
              </w:rPr>
            </w:pPr>
            <w:r w:rsidRPr="00A60F3A">
              <w:rPr>
                <w:rFonts w:cstheme="minorHAnsi"/>
                <w:sz w:val="16"/>
                <w:szCs w:val="16"/>
              </w:rPr>
              <w:t>P-list</w:t>
            </w:r>
            <w:r w:rsidR="00AA27A4">
              <w:rPr>
                <w:rFonts w:cstheme="minorHAnsi"/>
                <w:sz w:val="16"/>
                <w:szCs w:val="16"/>
              </w:rPr>
              <w:t>ed</w:t>
            </w:r>
            <w:r w:rsidRPr="00A60F3A">
              <w:rPr>
                <w:rFonts w:cstheme="minorHAnsi"/>
                <w:sz w:val="16"/>
                <w:szCs w:val="16"/>
              </w:rPr>
              <w:t xml:space="preserve"> material, select agents, poison</w:t>
            </w:r>
            <w:r w:rsidR="004A6FCA" w:rsidRPr="00A60F3A">
              <w:rPr>
                <w:rFonts w:cstheme="minorHAnsi"/>
                <w:sz w:val="16"/>
                <w:szCs w:val="16"/>
              </w:rPr>
              <w:t xml:space="preserve"> gases, controlled substances) </w:t>
            </w:r>
            <w:r w:rsidRPr="00A60F3A">
              <w:rPr>
                <w:rFonts w:cstheme="minorHAnsi"/>
                <w:sz w:val="16"/>
                <w:szCs w:val="16"/>
              </w:rPr>
              <w:t>See links below</w:t>
            </w:r>
          </w:p>
        </w:tc>
        <w:tc>
          <w:tcPr>
            <w:tcW w:w="2210" w:type="dxa"/>
            <w:vAlign w:val="center"/>
          </w:tcPr>
          <w:p w14:paraId="5EA737B1" w14:textId="147A544E" w:rsidR="002A6695" w:rsidRPr="00A60F3A" w:rsidRDefault="002A6695" w:rsidP="00D8726F">
            <w:pPr>
              <w:rPr>
                <w:rFonts w:cstheme="minorHAnsi"/>
                <w:sz w:val="16"/>
                <w:szCs w:val="16"/>
              </w:rPr>
            </w:pPr>
            <w:r w:rsidRPr="00A60F3A">
              <w:rPr>
                <w:rFonts w:cstheme="minorHAnsi"/>
                <w:sz w:val="16"/>
                <w:szCs w:val="16"/>
              </w:rPr>
              <w:t xml:space="preserve">Environmental </w:t>
            </w:r>
            <w:r w:rsidR="007A321E">
              <w:rPr>
                <w:rFonts w:cstheme="minorHAnsi"/>
                <w:sz w:val="16"/>
                <w:szCs w:val="16"/>
              </w:rPr>
              <w:t>r</w:t>
            </w:r>
            <w:r w:rsidRPr="00A60F3A">
              <w:rPr>
                <w:rFonts w:cstheme="minorHAnsi"/>
                <w:sz w:val="16"/>
                <w:szCs w:val="16"/>
              </w:rPr>
              <w:t>elease, sever</w:t>
            </w:r>
            <w:r w:rsidR="007E0E58" w:rsidRPr="00A60F3A">
              <w:rPr>
                <w:rFonts w:cstheme="minorHAnsi"/>
                <w:sz w:val="16"/>
                <w:szCs w:val="16"/>
              </w:rPr>
              <w:t>e</w:t>
            </w:r>
            <w:r w:rsidRPr="00A60F3A">
              <w:rPr>
                <w:rFonts w:cstheme="minorHAnsi"/>
                <w:sz w:val="16"/>
                <w:szCs w:val="16"/>
              </w:rPr>
              <w:t xml:space="preserve"> injury, death</w:t>
            </w:r>
          </w:p>
        </w:tc>
        <w:tc>
          <w:tcPr>
            <w:tcW w:w="2470" w:type="dxa"/>
            <w:vAlign w:val="center"/>
          </w:tcPr>
          <w:p w14:paraId="50107763" w14:textId="77777777" w:rsidR="002A6695" w:rsidRPr="00A60F3A" w:rsidRDefault="002A6695" w:rsidP="00D8726F">
            <w:pPr>
              <w:rPr>
                <w:rFonts w:cstheme="minorHAnsi"/>
                <w:sz w:val="16"/>
                <w:szCs w:val="16"/>
              </w:rPr>
            </w:pPr>
            <w:r w:rsidRPr="00A60F3A">
              <w:rPr>
                <w:rFonts w:cstheme="minorHAnsi"/>
                <w:sz w:val="16"/>
                <w:szCs w:val="16"/>
              </w:rPr>
              <w:t>Institutional approval, training, PPE, tracking/inventory, storage</w:t>
            </w:r>
          </w:p>
        </w:tc>
        <w:tc>
          <w:tcPr>
            <w:tcW w:w="2340" w:type="dxa"/>
            <w:vAlign w:val="center"/>
          </w:tcPr>
          <w:p w14:paraId="22C0F4FF" w14:textId="77777777" w:rsidR="002A6695" w:rsidRPr="00A60F3A" w:rsidRDefault="002A6695" w:rsidP="00D8726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237FE" w:rsidRPr="00A81E50" w14:paraId="018CDFDA" w14:textId="77777777" w:rsidTr="3C1C6BAB">
        <w:trPr>
          <w:trHeight w:val="674"/>
          <w:jc w:val="center"/>
        </w:trPr>
        <w:tc>
          <w:tcPr>
            <w:tcW w:w="985" w:type="dxa"/>
            <w:shd w:val="clear" w:color="auto" w:fill="D0CECE" w:themeFill="background2" w:themeFillShade="E6"/>
            <w:vAlign w:val="center"/>
          </w:tcPr>
          <w:sdt>
            <w:sdtPr>
              <w:rPr>
                <w:sz w:val="18"/>
                <w:szCs w:val="18"/>
              </w:rPr>
              <w:id w:val="-14453758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7C13FBF" w14:textId="51DC2EED" w:rsidR="002A6695" w:rsidRPr="00A81E50" w:rsidRDefault="00D721AC" w:rsidP="00D8726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340" w:type="dxa"/>
            <w:shd w:val="clear" w:color="auto" w:fill="D0CECE" w:themeFill="background2" w:themeFillShade="E6"/>
            <w:vAlign w:val="center"/>
          </w:tcPr>
          <w:p w14:paraId="2BB75D34" w14:textId="185799BA" w:rsidR="002A6695" w:rsidRPr="00A60F3A" w:rsidRDefault="002A6695" w:rsidP="00D8726F">
            <w:pPr>
              <w:rPr>
                <w:rFonts w:cstheme="minorHAnsi"/>
                <w:sz w:val="16"/>
                <w:szCs w:val="16"/>
              </w:rPr>
            </w:pPr>
            <w:r w:rsidRPr="00A60F3A">
              <w:rPr>
                <w:rFonts w:cstheme="minorHAnsi"/>
                <w:sz w:val="16"/>
                <w:szCs w:val="16"/>
              </w:rPr>
              <w:t xml:space="preserve">Thermal </w:t>
            </w:r>
            <w:r w:rsidR="007A321E">
              <w:rPr>
                <w:rFonts w:cstheme="minorHAnsi"/>
                <w:sz w:val="16"/>
                <w:szCs w:val="16"/>
              </w:rPr>
              <w:t>h</w:t>
            </w:r>
            <w:r w:rsidRPr="00A60F3A">
              <w:rPr>
                <w:rFonts w:cstheme="minorHAnsi"/>
                <w:sz w:val="16"/>
                <w:szCs w:val="16"/>
              </w:rPr>
              <w:t xml:space="preserve">azards (e.g. oil baths, cryogenic </w:t>
            </w:r>
            <w:r w:rsidR="00AA27A4">
              <w:rPr>
                <w:rFonts w:cstheme="minorHAnsi"/>
                <w:sz w:val="16"/>
                <w:szCs w:val="16"/>
              </w:rPr>
              <w:t>liquids</w:t>
            </w:r>
            <w:r w:rsidRPr="00A60F3A">
              <w:rPr>
                <w:rFonts w:cstheme="minorHAnsi"/>
                <w:sz w:val="16"/>
                <w:szCs w:val="16"/>
              </w:rPr>
              <w:t>, autoclaves)</w:t>
            </w:r>
          </w:p>
        </w:tc>
        <w:tc>
          <w:tcPr>
            <w:tcW w:w="2210" w:type="dxa"/>
            <w:shd w:val="clear" w:color="auto" w:fill="D0CECE" w:themeFill="background2" w:themeFillShade="E6"/>
            <w:vAlign w:val="center"/>
          </w:tcPr>
          <w:p w14:paraId="347F4D10" w14:textId="77777777" w:rsidR="002A6695" w:rsidRPr="00A60F3A" w:rsidRDefault="002A6695" w:rsidP="00D8726F">
            <w:pPr>
              <w:rPr>
                <w:rFonts w:cstheme="minorHAnsi"/>
                <w:sz w:val="16"/>
                <w:szCs w:val="16"/>
              </w:rPr>
            </w:pPr>
            <w:r w:rsidRPr="00A60F3A">
              <w:rPr>
                <w:rFonts w:cstheme="minorHAnsi"/>
                <w:sz w:val="16"/>
                <w:szCs w:val="16"/>
              </w:rPr>
              <w:t>Frostbite, burns</w:t>
            </w:r>
          </w:p>
        </w:tc>
        <w:tc>
          <w:tcPr>
            <w:tcW w:w="2470" w:type="dxa"/>
            <w:shd w:val="clear" w:color="auto" w:fill="D0CECE" w:themeFill="background2" w:themeFillShade="E6"/>
            <w:vAlign w:val="center"/>
          </w:tcPr>
          <w:p w14:paraId="12BC28FF" w14:textId="77777777" w:rsidR="002A6695" w:rsidRPr="00A60F3A" w:rsidRDefault="002A6695" w:rsidP="00D8726F">
            <w:pPr>
              <w:rPr>
                <w:rFonts w:cstheme="minorHAnsi"/>
                <w:sz w:val="16"/>
                <w:szCs w:val="16"/>
              </w:rPr>
            </w:pPr>
            <w:r w:rsidRPr="00A60F3A">
              <w:rPr>
                <w:rFonts w:cstheme="minorHAnsi"/>
                <w:sz w:val="16"/>
                <w:szCs w:val="16"/>
              </w:rPr>
              <w:t>Training, PPE (face shields, insulating gloves, shoes), work practices, ventilation</w:t>
            </w:r>
          </w:p>
        </w:tc>
        <w:tc>
          <w:tcPr>
            <w:tcW w:w="2340" w:type="dxa"/>
            <w:shd w:val="clear" w:color="auto" w:fill="D0CECE" w:themeFill="background2" w:themeFillShade="E6"/>
            <w:vAlign w:val="center"/>
          </w:tcPr>
          <w:p w14:paraId="577D6B5E" w14:textId="77777777" w:rsidR="002A6695" w:rsidRPr="00A60F3A" w:rsidRDefault="002A6695" w:rsidP="00D8726F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3C3C77AB" w14:textId="5887B6B6" w:rsidR="006821C8" w:rsidRDefault="718EF87D" w:rsidP="3C1C6BAB">
      <w:pPr>
        <w:spacing w:before="120" w:after="0" w:line="276" w:lineRule="auto"/>
        <w:rPr>
          <w:rStyle w:val="Hyperlink"/>
          <w:rFonts w:eastAsiaTheme="minorEastAsia"/>
          <w:sz w:val="16"/>
          <w:szCs w:val="16"/>
        </w:rPr>
      </w:pPr>
      <w:r w:rsidRPr="3C1C6BAB">
        <w:rPr>
          <w:sz w:val="20"/>
          <w:szCs w:val="20"/>
        </w:rPr>
        <w:t xml:space="preserve">* </w:t>
      </w:r>
      <w:r w:rsidR="24691F89" w:rsidRPr="3C1C6BAB">
        <w:rPr>
          <w:rFonts w:ascii="Calibri" w:eastAsia="Times New Roman" w:hAnsi="Calibri" w:cs="Times New Roman"/>
          <w:sz w:val="20"/>
          <w:szCs w:val="20"/>
        </w:rPr>
        <w:t>UO</w:t>
      </w:r>
      <w:r w:rsidR="4BEC74A6" w:rsidRPr="3C1C6BAB">
        <w:rPr>
          <w:rFonts w:ascii="Calibri" w:eastAsia="Times New Roman" w:hAnsi="Calibri" w:cs="Times New Roman"/>
          <w:sz w:val="20"/>
          <w:szCs w:val="20"/>
        </w:rPr>
        <w:t xml:space="preserve"> </w:t>
      </w:r>
      <w:r w:rsidR="24691F89" w:rsidRPr="3C1C6BAB">
        <w:rPr>
          <w:rFonts w:ascii="Calibri" w:eastAsia="Times New Roman" w:hAnsi="Calibri" w:cs="Times New Roman"/>
          <w:sz w:val="20"/>
          <w:szCs w:val="20"/>
        </w:rPr>
        <w:t xml:space="preserve">controlled substances webpage </w:t>
      </w:r>
      <w:hyperlink r:id="rId19">
        <w:r w:rsidR="098CD018" w:rsidRPr="3C1C6BAB">
          <w:rPr>
            <w:rStyle w:val="Hyperlink"/>
            <w:rFonts w:ascii="Calibri" w:eastAsia="Times New Roman" w:hAnsi="Calibri" w:cs="Times New Roman"/>
            <w:sz w:val="20"/>
            <w:szCs w:val="20"/>
          </w:rPr>
          <w:t>https://safety.uoregon.edu/controlled-substances</w:t>
        </w:r>
        <w:r w:rsidR="0771495C" w:rsidRPr="3C1C6BAB">
          <w:rPr>
            <w:rStyle w:val="Hyperlink"/>
            <w:rFonts w:ascii="Calibri" w:eastAsia="Times New Roman" w:hAnsi="Calibri" w:cs="Times New Roman"/>
            <w:sz w:val="20"/>
            <w:szCs w:val="20"/>
          </w:rPr>
          <w:t>,</w:t>
        </w:r>
      </w:hyperlink>
      <w:r w:rsidR="0771495C" w:rsidRPr="007A321E">
        <w:rPr>
          <w:sz w:val="20"/>
          <w:szCs w:val="20"/>
        </w:rPr>
        <w:t xml:space="preserve"> </w:t>
      </w:r>
      <w:r w:rsidR="098CD018" w:rsidRPr="007A321E">
        <w:rPr>
          <w:sz w:val="20"/>
          <w:szCs w:val="20"/>
        </w:rPr>
        <w:t xml:space="preserve">EPA P-listed waste </w:t>
      </w:r>
      <w:r w:rsidR="005B21E0" w:rsidRPr="3C1C6BAB">
        <w:rPr>
          <w:rFonts w:ascii="Calibri" w:eastAsia="Times New Roman" w:hAnsi="Calibri" w:cs="Times New Roman"/>
          <w:sz w:val="20"/>
          <w:szCs w:val="20"/>
        </w:rPr>
        <w:fldChar w:fldCharType="begin"/>
      </w:r>
      <w:r w:rsidR="005B21E0" w:rsidRPr="007A321E">
        <w:rPr>
          <w:rFonts w:ascii="Calibri" w:eastAsia="Times New Roman" w:hAnsi="Calibri" w:cs="Times New Roman"/>
          <w:sz w:val="20"/>
          <w:szCs w:val="20"/>
        </w:rPr>
        <w:instrText xml:space="preserve"> HYPERLINK "https://www.epa.gov/hw/defining-hazardous-waste-listed-characteristic-and-mixed-radiological-wastes" </w:instrText>
      </w:r>
      <w:r w:rsidR="005B21E0" w:rsidRPr="3C1C6BAB">
        <w:rPr>
          <w:rFonts w:ascii="Calibri" w:eastAsia="Times New Roman" w:hAnsi="Calibri" w:cs="Times New Roman"/>
          <w:sz w:val="20"/>
          <w:szCs w:val="20"/>
        </w:rPr>
      </w:r>
      <w:r w:rsidR="005B21E0" w:rsidRPr="3C1C6BAB">
        <w:rPr>
          <w:rFonts w:ascii="Calibri" w:eastAsia="Times New Roman" w:hAnsi="Calibri" w:cs="Times New Roman"/>
          <w:sz w:val="20"/>
          <w:szCs w:val="20"/>
        </w:rPr>
        <w:fldChar w:fldCharType="separate"/>
      </w:r>
      <w:r w:rsidR="098CD018" w:rsidRPr="007A321E">
        <w:rPr>
          <w:rStyle w:val="Hyperlink"/>
          <w:rFonts w:ascii="Calibri" w:eastAsia="Times New Roman" w:hAnsi="Calibri" w:cs="Times New Roman"/>
          <w:sz w:val="20"/>
          <w:szCs w:val="20"/>
        </w:rPr>
        <w:t>http://www.gpo.gov/fdsys/pkg/CFR-2012-title40-vol27/xml/CFR-2012-title40-     vol27-sec261-33.xml</w:t>
      </w:r>
    </w:p>
    <w:bookmarkStart w:id="2" w:name="_Toc134848057"/>
    <w:p w14:paraId="74604FB7" w14:textId="3ED7A927" w:rsidR="003453BD" w:rsidRDefault="005B21E0" w:rsidP="3C1C6BAB">
      <w:pPr>
        <w:pBdr>
          <w:bottom w:val="single" w:sz="4" w:space="1" w:color="auto"/>
        </w:pBdr>
        <w:spacing w:after="0" w:line="240" w:lineRule="auto"/>
        <w:rPr>
          <w:rFonts w:eastAsiaTheme="minorEastAsia"/>
          <w:b/>
          <w:bCs/>
          <w:caps/>
          <w:color w:val="000000"/>
          <w:sz w:val="16"/>
          <w:szCs w:val="16"/>
        </w:rPr>
      </w:pPr>
      <w:r w:rsidRPr="3C1C6BAB">
        <w:rPr>
          <w:rFonts w:ascii="Calibri" w:eastAsia="Times New Roman" w:hAnsi="Calibri" w:cs="Times New Roman"/>
          <w:sz w:val="20"/>
          <w:szCs w:val="20"/>
        </w:rPr>
        <w:fldChar w:fldCharType="end"/>
      </w:r>
    </w:p>
    <w:p w14:paraId="70A3ECF9" w14:textId="77777777" w:rsidR="004676BE" w:rsidRDefault="003453BD" w:rsidP="004E0A27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4E0A27">
        <w:rPr>
          <w:rFonts w:ascii="Times New Roman" w:eastAsia="Times New Roman" w:hAnsi="Times New Roman" w:cs="Times New Roman"/>
          <w:noProof/>
          <w:color w:val="000000"/>
          <w:sz w:val="28"/>
          <w:szCs w:val="20"/>
        </w:rPr>
        <w:lastRenderedPageBreak/>
        <mc:AlternateContent>
          <mc:Choice Requires="wps">
            <w:drawing>
              <wp:inline distT="0" distB="0" distL="0" distR="0" wp14:anchorId="5C1826E8" wp14:editId="64FA4144">
                <wp:extent cx="5906051" cy="535933"/>
                <wp:effectExtent l="19050" t="19050" r="19050" b="1714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6051" cy="535933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2CBA2" w14:textId="37FAC196" w:rsidR="004E0A27" w:rsidRPr="008548D2" w:rsidRDefault="000D1D07" w:rsidP="002D1D3D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bookmarkStart w:id="3" w:name="_Hlk170119272"/>
                            <w:r>
                              <w:rPr>
                                <w:rFonts w:cstheme="minorHAnsi"/>
                                <w:b/>
                              </w:rPr>
                              <w:t>Procedure Hazard Assessment</w:t>
                            </w:r>
                          </w:p>
                          <w:bookmarkEnd w:id="3"/>
                          <w:p w14:paraId="195AC59E" w14:textId="3E2927A4" w:rsidR="004E0A27" w:rsidRPr="00420824" w:rsidRDefault="004E0A27" w:rsidP="004E0A27">
                            <w:pPr>
                              <w:jc w:val="center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420824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(for </w:t>
                            </w:r>
                            <w:r w:rsidR="002D1D3D" w:rsidRPr="00420824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procedures using </w:t>
                            </w:r>
                            <w:r w:rsidRPr="00420824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hazardous materials or equipment)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1826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5.05pt;height:4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" fillcolor="#d8d8d8" strokeweight="3pt">
                <v:textbox>
                  <w:txbxContent>
                    <w:p w14:paraId="0E52CBA2" w14:textId="37FAC196" w:rsidR="004E0A27" w:rsidRPr="008548D2" w:rsidRDefault="000D1D07" w:rsidP="002D1D3D">
                      <w:pPr>
                        <w:spacing w:after="0"/>
                        <w:jc w:val="center"/>
                        <w:rPr>
                          <w:rFonts w:cstheme="minorHAnsi"/>
                          <w:b/>
                        </w:rPr>
                      </w:pPr>
                      <w:bookmarkStart w:id="4" w:name="_Hlk170119272"/>
                      <w:r>
                        <w:rPr>
                          <w:rFonts w:cstheme="minorHAnsi"/>
                          <w:b/>
                        </w:rPr>
                        <w:t>Procedure Hazard Assessment</w:t>
                      </w:r>
                    </w:p>
                    <w:bookmarkEnd w:id="4"/>
                    <w:p w14:paraId="195AC59E" w14:textId="3E2927A4" w:rsidR="004E0A27" w:rsidRPr="00420824" w:rsidRDefault="004E0A27" w:rsidP="004E0A27">
                      <w:pPr>
                        <w:jc w:val="center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420824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(for </w:t>
                      </w:r>
                      <w:r w:rsidR="002D1D3D" w:rsidRPr="00420824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procedures using </w:t>
                      </w:r>
                      <w:r w:rsidRPr="00420824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hazardous materials or equipment)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DBA72C" w14:textId="77777777" w:rsidR="004676BE" w:rsidRDefault="004676BE" w:rsidP="004E0A27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</w:p>
    <w:p w14:paraId="2DDF08D5" w14:textId="38460112" w:rsidR="004E0A27" w:rsidRPr="002D1D3D" w:rsidRDefault="004E0A27" w:rsidP="004E0A27">
      <w:pPr>
        <w:pBdr>
          <w:bottom w:val="single" w:sz="4" w:space="1" w:color="auto"/>
        </w:pBdr>
        <w:spacing w:after="0" w:line="240" w:lineRule="auto"/>
        <w:rPr>
          <w:rFonts w:eastAsia="Times New Roman" w:cstheme="minorHAnsi"/>
          <w:b/>
          <w:caps/>
          <w:color w:val="000000"/>
        </w:rPr>
      </w:pPr>
      <w:r w:rsidRPr="002D1D3D">
        <w:rPr>
          <w:rFonts w:eastAsia="Times New Roman" w:cstheme="minorHAnsi"/>
          <w:b/>
          <w:caps/>
          <w:color w:val="000000"/>
        </w:rPr>
        <w:t>Name of Procedure:</w:t>
      </w:r>
    </w:p>
    <w:p w14:paraId="606295D7" w14:textId="77777777" w:rsidR="004E0A27" w:rsidRPr="002D1D3D" w:rsidRDefault="004E0A27" w:rsidP="004E0A27">
      <w:pPr>
        <w:spacing w:after="0" w:line="240" w:lineRule="auto"/>
        <w:rPr>
          <w:rFonts w:eastAsia="Times New Roman" w:cstheme="minorHAnsi"/>
          <w:b/>
          <w:caps/>
          <w:color w:val="000000"/>
        </w:rPr>
      </w:pPr>
    </w:p>
    <w:p w14:paraId="411B375E" w14:textId="77777777" w:rsidR="004E0A27" w:rsidRPr="002D1D3D" w:rsidRDefault="004E0A27" w:rsidP="004E0A27">
      <w:pPr>
        <w:spacing w:after="0" w:line="240" w:lineRule="auto"/>
        <w:rPr>
          <w:rFonts w:eastAsia="Times New Roman" w:cstheme="minorHAnsi"/>
          <w:b/>
          <w:caps/>
          <w:color w:val="000000"/>
        </w:rPr>
      </w:pPr>
    </w:p>
    <w:p w14:paraId="4C27D7F5" w14:textId="3F8B0309" w:rsidR="004E0A27" w:rsidRPr="002D1D3D" w:rsidRDefault="004E0A27" w:rsidP="004E0A27">
      <w:pPr>
        <w:pBdr>
          <w:bottom w:val="single" w:sz="4" w:space="1" w:color="auto"/>
        </w:pBdr>
        <w:spacing w:after="0" w:line="240" w:lineRule="auto"/>
        <w:rPr>
          <w:rFonts w:eastAsia="Times New Roman" w:cstheme="minorHAnsi"/>
          <w:b/>
          <w:caps/>
          <w:color w:val="000000"/>
        </w:rPr>
      </w:pPr>
      <w:r w:rsidRPr="002D1D3D">
        <w:rPr>
          <w:rFonts w:eastAsia="Times New Roman" w:cstheme="minorHAnsi"/>
          <w:b/>
          <w:caps/>
          <w:color w:val="000000"/>
        </w:rPr>
        <w:t>Prepared By:</w:t>
      </w:r>
      <w:r w:rsidRPr="002D1D3D">
        <w:rPr>
          <w:rFonts w:eastAsia="Times New Roman" w:cstheme="minorHAnsi"/>
          <w:b/>
          <w:caps/>
          <w:color w:val="000000"/>
        </w:rPr>
        <w:tab/>
      </w:r>
      <w:r w:rsidRPr="002D1D3D">
        <w:rPr>
          <w:rFonts w:eastAsia="Times New Roman" w:cstheme="minorHAnsi"/>
          <w:b/>
          <w:caps/>
          <w:color w:val="000000"/>
        </w:rPr>
        <w:tab/>
      </w:r>
      <w:r w:rsidRPr="002D1D3D">
        <w:rPr>
          <w:rFonts w:eastAsia="Times New Roman" w:cstheme="minorHAnsi"/>
          <w:b/>
          <w:caps/>
          <w:color w:val="000000"/>
        </w:rPr>
        <w:tab/>
      </w:r>
      <w:r w:rsidRPr="002D1D3D">
        <w:rPr>
          <w:rFonts w:eastAsia="Times New Roman" w:cstheme="minorHAnsi"/>
          <w:b/>
          <w:caps/>
          <w:color w:val="000000"/>
        </w:rPr>
        <w:tab/>
      </w:r>
      <w:r w:rsidRPr="002D1D3D">
        <w:rPr>
          <w:rFonts w:eastAsia="Times New Roman" w:cstheme="minorHAnsi"/>
          <w:b/>
          <w:caps/>
          <w:color w:val="000000"/>
        </w:rPr>
        <w:tab/>
      </w:r>
      <w:r w:rsidR="002A5BE9" w:rsidRPr="002D1D3D">
        <w:rPr>
          <w:rFonts w:eastAsia="Times New Roman" w:cstheme="minorHAnsi"/>
          <w:b/>
          <w:caps/>
          <w:color w:val="000000"/>
        </w:rPr>
        <w:tab/>
      </w:r>
      <w:r w:rsidRPr="002D1D3D">
        <w:rPr>
          <w:rFonts w:eastAsia="Times New Roman" w:cstheme="minorHAnsi"/>
          <w:b/>
          <w:caps/>
          <w:color w:val="000000"/>
        </w:rPr>
        <w:t>Revision Date:</w:t>
      </w:r>
    </w:p>
    <w:p w14:paraId="2F949E6F" w14:textId="77777777" w:rsidR="004E0A27" w:rsidRPr="002D1D3D" w:rsidRDefault="004E0A27" w:rsidP="004E0A27">
      <w:pPr>
        <w:spacing w:after="0" w:line="240" w:lineRule="auto"/>
        <w:rPr>
          <w:rFonts w:eastAsia="Times New Roman" w:cstheme="minorHAnsi"/>
          <w:b/>
          <w:color w:val="000000"/>
        </w:rPr>
      </w:pPr>
    </w:p>
    <w:p w14:paraId="4759E70A" w14:textId="6FA6C92F" w:rsidR="004E0A27" w:rsidRPr="002D1D3D" w:rsidRDefault="004E0A27" w:rsidP="004E0A27">
      <w:pPr>
        <w:spacing w:after="0" w:line="240" w:lineRule="auto"/>
        <w:rPr>
          <w:rFonts w:eastAsia="Times New Roman" w:cstheme="minorHAnsi"/>
          <w:b/>
          <w:color w:val="000000"/>
        </w:rPr>
      </w:pPr>
      <w:r w:rsidRPr="002D1D3D">
        <w:rPr>
          <w:rFonts w:eastAsia="Times New Roman" w:cstheme="minorHAnsi"/>
          <w:b/>
          <w:color w:val="000000"/>
        </w:rPr>
        <w:t>LOCATION – This procedure may be performed at the following location(s):</w:t>
      </w:r>
    </w:p>
    <w:p w14:paraId="7B459518" w14:textId="7240D65E" w:rsidR="004E0A27" w:rsidRDefault="5841FEC8" w:rsidP="3C1C6B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/>
          <w:b/>
          <w:bCs/>
          <w:color w:val="000000"/>
        </w:rPr>
      </w:pPr>
      <w:r w:rsidRPr="3C1C6BAB">
        <w:rPr>
          <w:rFonts w:eastAsia="Times New Roman"/>
          <w:b/>
          <w:bCs/>
          <w:color w:val="000000" w:themeColor="text1"/>
        </w:rPr>
        <w:t>Building and room(s):</w:t>
      </w:r>
    </w:p>
    <w:p w14:paraId="13E20E5B" w14:textId="552CE7A3" w:rsidR="5841FEC8" w:rsidRDefault="2BAD7931" w:rsidP="3C1C6B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/>
          <w:b/>
          <w:bCs/>
          <w:color w:val="000000" w:themeColor="text1"/>
        </w:rPr>
      </w:pPr>
      <w:r w:rsidRPr="3E7B5682">
        <w:rPr>
          <w:rFonts w:eastAsia="Times New Roman"/>
          <w:b/>
          <w:bCs/>
          <w:color w:val="000000" w:themeColor="text1"/>
        </w:rPr>
        <w:t>Location in lab:</w:t>
      </w:r>
    </w:p>
    <w:p w14:paraId="421B9D93" w14:textId="4BCC6950" w:rsidR="002D1D3D" w:rsidRPr="002D1D3D" w:rsidRDefault="002D1D3D" w:rsidP="3E7B568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after="0" w:line="240" w:lineRule="auto"/>
        <w:rPr>
          <w:rFonts w:eastAsia="Times New Roman"/>
          <w:b/>
          <w:bCs/>
          <w:color w:val="000000" w:themeColor="text1"/>
        </w:rPr>
      </w:pPr>
    </w:p>
    <w:p w14:paraId="1451E2AB" w14:textId="0EE1F693" w:rsidR="002D1D3D" w:rsidRPr="002D1D3D" w:rsidRDefault="002D1D3D" w:rsidP="3E7B568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after="0" w:line="240" w:lineRule="auto"/>
        <w:rPr>
          <w:rFonts w:eastAsia="Times New Roman"/>
          <w:b/>
          <w:bCs/>
          <w:color w:val="000000" w:themeColor="text1"/>
        </w:rPr>
      </w:pPr>
    </w:p>
    <w:p w14:paraId="1C8F6370" w14:textId="4B2F1079" w:rsidR="002D1D3D" w:rsidRPr="002D1D3D" w:rsidRDefault="002D1D3D" w:rsidP="3E7B568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after="0" w:line="240" w:lineRule="auto"/>
        <w:rPr>
          <w:rFonts w:eastAsia="Times New Roman"/>
          <w:b/>
          <w:bCs/>
          <w:color w:val="000000"/>
        </w:rPr>
      </w:pPr>
    </w:p>
    <w:p w14:paraId="3978EF58" w14:textId="77777777" w:rsidR="004E0A27" w:rsidRPr="002D1D3D" w:rsidRDefault="004E0A27" w:rsidP="004E0A27">
      <w:pPr>
        <w:spacing w:after="0" w:line="240" w:lineRule="auto"/>
        <w:rPr>
          <w:rFonts w:eastAsia="Times New Roman" w:cstheme="minorHAnsi"/>
          <w:b/>
          <w:color w:val="000000"/>
        </w:rPr>
      </w:pPr>
    </w:p>
    <w:p w14:paraId="6F82E439" w14:textId="716A0A8E" w:rsidR="004E0A27" w:rsidRPr="002D1D3D" w:rsidRDefault="004E0A27" w:rsidP="3C1C6BAB">
      <w:pPr>
        <w:spacing w:after="0" w:line="240" w:lineRule="auto"/>
        <w:rPr>
          <w:rFonts w:eastAsia="Times New Roman"/>
          <w:b/>
          <w:bCs/>
          <w:color w:val="000000"/>
        </w:rPr>
      </w:pPr>
      <w:r w:rsidRPr="3C1C6BAB">
        <w:rPr>
          <w:rFonts w:eastAsia="Times New Roman"/>
          <w:b/>
          <w:bCs/>
          <w:color w:val="000000" w:themeColor="text1"/>
        </w:rPr>
        <w:t xml:space="preserve">HAZARDS – </w:t>
      </w:r>
      <w:commentRangeStart w:id="5"/>
      <w:r w:rsidR="183B30AE" w:rsidRPr="3C1C6BAB">
        <w:rPr>
          <w:rFonts w:eastAsia="Times New Roman"/>
          <w:b/>
          <w:bCs/>
          <w:color w:val="000000" w:themeColor="text1"/>
        </w:rPr>
        <w:t>List the biological, chemical, or physical hazards associated with this procedure</w:t>
      </w:r>
      <w:r w:rsidR="1FEF1627" w:rsidRPr="3C1C6BAB">
        <w:rPr>
          <w:rFonts w:eastAsia="Times New Roman"/>
          <w:color w:val="000000" w:themeColor="text1"/>
        </w:rPr>
        <w:t xml:space="preserve"> (e.g. eye damage, oral toxicity, infection, or fire):</w:t>
      </w:r>
      <w:commentRangeEnd w:id="5"/>
      <w:r>
        <w:rPr>
          <w:rStyle w:val="CommentReference"/>
        </w:rPr>
        <w:commentReference w:id="5"/>
      </w:r>
    </w:p>
    <w:p w14:paraId="38DB901E" w14:textId="77777777" w:rsidR="004E0A27" w:rsidRPr="002D1D3D" w:rsidRDefault="004E0A27" w:rsidP="002D1D3D">
      <w:pPr>
        <w:pBdr>
          <w:top w:val="single" w:sz="6" w:space="1" w:color="auto"/>
          <w:left w:val="single" w:sz="6" w:space="1" w:color="auto"/>
          <w:bottom w:val="single" w:sz="6" w:space="13" w:color="auto"/>
          <w:right w:val="single" w:sz="6" w:space="1" w:color="auto"/>
        </w:pBdr>
        <w:spacing w:after="0" w:line="240" w:lineRule="auto"/>
        <w:rPr>
          <w:rFonts w:eastAsia="Times New Roman" w:cstheme="minorHAnsi"/>
          <w:b/>
          <w:color w:val="000000"/>
        </w:rPr>
      </w:pPr>
    </w:p>
    <w:p w14:paraId="5A349495" w14:textId="77777777" w:rsidR="004E0A27" w:rsidRPr="002D1D3D" w:rsidRDefault="004E0A27" w:rsidP="002D1D3D">
      <w:pPr>
        <w:pBdr>
          <w:top w:val="single" w:sz="6" w:space="1" w:color="auto"/>
          <w:left w:val="single" w:sz="6" w:space="1" w:color="auto"/>
          <w:bottom w:val="single" w:sz="6" w:space="13" w:color="auto"/>
          <w:right w:val="single" w:sz="6" w:space="1" w:color="auto"/>
        </w:pBdr>
        <w:spacing w:after="0" w:line="240" w:lineRule="auto"/>
        <w:rPr>
          <w:rFonts w:eastAsia="Times New Roman" w:cstheme="minorHAnsi"/>
          <w:b/>
          <w:color w:val="000000"/>
        </w:rPr>
      </w:pPr>
    </w:p>
    <w:p w14:paraId="3FC64DAE" w14:textId="77777777" w:rsidR="004E0A27" w:rsidRDefault="004E0A27" w:rsidP="002D1D3D">
      <w:pPr>
        <w:pBdr>
          <w:top w:val="single" w:sz="6" w:space="1" w:color="auto"/>
          <w:left w:val="single" w:sz="6" w:space="1" w:color="auto"/>
          <w:bottom w:val="single" w:sz="6" w:space="13" w:color="auto"/>
          <w:right w:val="single" w:sz="6" w:space="1" w:color="auto"/>
        </w:pBdr>
        <w:spacing w:after="0" w:line="240" w:lineRule="auto"/>
        <w:rPr>
          <w:rFonts w:eastAsia="Times New Roman" w:cstheme="minorHAnsi"/>
          <w:b/>
          <w:color w:val="000000"/>
        </w:rPr>
      </w:pPr>
    </w:p>
    <w:p w14:paraId="6467B446" w14:textId="77777777" w:rsidR="002D1D3D" w:rsidRPr="002D1D3D" w:rsidRDefault="002D1D3D" w:rsidP="002D1D3D">
      <w:pPr>
        <w:pBdr>
          <w:top w:val="single" w:sz="6" w:space="1" w:color="auto"/>
          <w:left w:val="single" w:sz="6" w:space="1" w:color="auto"/>
          <w:bottom w:val="single" w:sz="6" w:space="13" w:color="auto"/>
          <w:right w:val="single" w:sz="6" w:space="1" w:color="auto"/>
        </w:pBdr>
        <w:spacing w:after="0" w:line="240" w:lineRule="auto"/>
        <w:rPr>
          <w:rFonts w:eastAsia="Times New Roman" w:cstheme="minorHAnsi"/>
          <w:b/>
          <w:color w:val="000000"/>
        </w:rPr>
      </w:pPr>
    </w:p>
    <w:p w14:paraId="359EE8C0" w14:textId="77777777" w:rsidR="004E0A27" w:rsidRPr="002D1D3D" w:rsidRDefault="004E0A27" w:rsidP="002D1D3D">
      <w:pPr>
        <w:pBdr>
          <w:top w:val="single" w:sz="6" w:space="1" w:color="auto"/>
          <w:left w:val="single" w:sz="6" w:space="1" w:color="auto"/>
          <w:bottom w:val="single" w:sz="6" w:space="13" w:color="auto"/>
          <w:right w:val="single" w:sz="6" w:space="1" w:color="auto"/>
        </w:pBdr>
        <w:spacing w:after="0" w:line="240" w:lineRule="auto"/>
        <w:rPr>
          <w:rFonts w:eastAsia="Times New Roman" w:cstheme="minorHAnsi"/>
          <w:b/>
          <w:color w:val="000000"/>
        </w:rPr>
      </w:pPr>
    </w:p>
    <w:p w14:paraId="2C53CDBE" w14:textId="77777777" w:rsidR="004E0A27" w:rsidRPr="002D1D3D" w:rsidRDefault="004E0A27" w:rsidP="004E0A27">
      <w:pPr>
        <w:spacing w:after="0" w:line="240" w:lineRule="auto"/>
        <w:rPr>
          <w:rFonts w:eastAsia="Times New Roman" w:cstheme="minorHAnsi"/>
          <w:b/>
          <w:color w:val="000000"/>
        </w:rPr>
      </w:pPr>
    </w:p>
    <w:p w14:paraId="35742928" w14:textId="55EA953F" w:rsidR="004E0A27" w:rsidRPr="002D1D3D" w:rsidRDefault="004E0A27" w:rsidP="3C1C6BAB">
      <w:pPr>
        <w:spacing w:after="0" w:line="240" w:lineRule="auto"/>
        <w:rPr>
          <w:rFonts w:eastAsia="Times New Roman"/>
          <w:b/>
          <w:bCs/>
          <w:color w:val="000000"/>
        </w:rPr>
      </w:pPr>
      <w:r w:rsidRPr="3C1C6BAB">
        <w:rPr>
          <w:rFonts w:eastAsia="Times New Roman"/>
          <w:b/>
          <w:bCs/>
          <w:color w:val="000000" w:themeColor="text1"/>
        </w:rPr>
        <w:t xml:space="preserve">ENGINEERING CONTROLS – Prior to performing this procedure, the following safety equipment or device features must be available and ready for use </w:t>
      </w:r>
      <w:r w:rsidRPr="3C1C6BAB">
        <w:rPr>
          <w:rFonts w:eastAsia="Times New Roman"/>
          <w:color w:val="000000" w:themeColor="text1"/>
        </w:rPr>
        <w:t>(e.g., chemical fume hood, glove box, gas cabinet, pressure-relief valve, automatic shut-off)</w:t>
      </w:r>
      <w:r w:rsidRPr="3C1C6BAB">
        <w:rPr>
          <w:rFonts w:eastAsia="Times New Roman"/>
          <w:b/>
          <w:bCs/>
          <w:color w:val="000000" w:themeColor="text1"/>
        </w:rPr>
        <w:t>:</w:t>
      </w:r>
    </w:p>
    <w:p w14:paraId="72AB60B4" w14:textId="77777777" w:rsidR="004E0A27" w:rsidRPr="002D1D3D" w:rsidRDefault="004E0A27" w:rsidP="004E0A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theme="minorHAnsi"/>
          <w:b/>
          <w:color w:val="000000"/>
        </w:rPr>
      </w:pPr>
    </w:p>
    <w:p w14:paraId="33A9BB53" w14:textId="77777777" w:rsidR="004E0A27" w:rsidRDefault="004E0A27" w:rsidP="004E0A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theme="minorHAnsi"/>
          <w:b/>
          <w:color w:val="000000"/>
        </w:rPr>
      </w:pPr>
    </w:p>
    <w:p w14:paraId="7B94DBA6" w14:textId="77777777" w:rsidR="002D1D3D" w:rsidRPr="002D1D3D" w:rsidRDefault="002D1D3D" w:rsidP="004E0A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theme="minorHAnsi"/>
          <w:b/>
          <w:color w:val="000000"/>
        </w:rPr>
      </w:pPr>
    </w:p>
    <w:p w14:paraId="11842237" w14:textId="77777777" w:rsidR="004E0A27" w:rsidRPr="002D1D3D" w:rsidRDefault="004E0A27" w:rsidP="004E0A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theme="minorHAnsi"/>
          <w:b/>
          <w:color w:val="000000"/>
        </w:rPr>
      </w:pPr>
    </w:p>
    <w:p w14:paraId="15216143" w14:textId="77777777" w:rsidR="004E0A27" w:rsidRPr="002D1D3D" w:rsidRDefault="004E0A27" w:rsidP="004E0A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theme="minorHAnsi"/>
          <w:b/>
          <w:color w:val="000000"/>
        </w:rPr>
      </w:pPr>
    </w:p>
    <w:p w14:paraId="56BA53E4" w14:textId="77777777" w:rsidR="004A6FCA" w:rsidRPr="002D1D3D" w:rsidRDefault="004A6FCA" w:rsidP="004A6FCA">
      <w:pPr>
        <w:spacing w:before="120" w:after="0" w:line="240" w:lineRule="auto"/>
        <w:rPr>
          <w:rFonts w:eastAsia="Times New Roman" w:cstheme="minorHAnsi"/>
          <w:b/>
          <w:color w:val="000000"/>
        </w:rPr>
      </w:pPr>
    </w:p>
    <w:p w14:paraId="4B19D353" w14:textId="51ABA147" w:rsidR="004E0A27" w:rsidRPr="002D1D3D" w:rsidRDefault="004E0A27" w:rsidP="3C1C6BAB">
      <w:pPr>
        <w:spacing w:after="0" w:line="240" w:lineRule="auto"/>
        <w:rPr>
          <w:rFonts w:eastAsia="Times New Roman"/>
          <w:b/>
          <w:bCs/>
          <w:color w:val="000000"/>
        </w:rPr>
      </w:pPr>
      <w:r w:rsidRPr="3C1C6BAB">
        <w:rPr>
          <w:rFonts w:eastAsia="Times New Roman"/>
          <w:b/>
          <w:bCs/>
          <w:color w:val="000000" w:themeColor="text1"/>
        </w:rPr>
        <w:t xml:space="preserve">ADMINISTRATIVE CONTROLS – This procedure requires the following training </w:t>
      </w:r>
      <w:r w:rsidRPr="3C1C6BAB">
        <w:rPr>
          <w:rFonts w:eastAsia="Times New Roman"/>
          <w:color w:val="000000" w:themeColor="text1"/>
        </w:rPr>
        <w:t xml:space="preserve">(e.g. </w:t>
      </w:r>
      <w:r w:rsidR="4617BC90" w:rsidRPr="3C1C6BAB">
        <w:rPr>
          <w:rFonts w:eastAsia="Times New Roman"/>
          <w:color w:val="000000" w:themeColor="text1"/>
        </w:rPr>
        <w:t xml:space="preserve">bloodborne pathogen training, </w:t>
      </w:r>
      <w:r w:rsidR="483FA38B" w:rsidRPr="3C1C6BAB">
        <w:rPr>
          <w:rFonts w:eastAsia="Times New Roman"/>
          <w:color w:val="000000" w:themeColor="text1"/>
        </w:rPr>
        <w:t xml:space="preserve">BSL2 training, </w:t>
      </w:r>
      <w:r w:rsidR="05E3E776" w:rsidRPr="3C1C6BAB">
        <w:rPr>
          <w:rFonts w:eastAsia="Times New Roman"/>
          <w:color w:val="000000" w:themeColor="text1"/>
        </w:rPr>
        <w:t>laser safety training</w:t>
      </w:r>
      <w:commentRangeStart w:id="6"/>
      <w:r w:rsidRPr="3C1C6BAB">
        <w:rPr>
          <w:rFonts w:eastAsia="Times New Roman"/>
          <w:color w:val="000000" w:themeColor="text1"/>
        </w:rPr>
        <w:t>)</w:t>
      </w:r>
      <w:commentRangeEnd w:id="6"/>
      <w:r>
        <w:rPr>
          <w:rStyle w:val="CommentReference"/>
        </w:rPr>
        <w:commentReference w:id="6"/>
      </w:r>
      <w:r w:rsidRPr="3C1C6BAB">
        <w:rPr>
          <w:rFonts w:eastAsia="Times New Roman"/>
          <w:b/>
          <w:bCs/>
          <w:color w:val="000000" w:themeColor="text1"/>
        </w:rPr>
        <w:t xml:space="preserve">, techniques </w:t>
      </w:r>
      <w:r w:rsidRPr="3C1C6BAB">
        <w:rPr>
          <w:rFonts w:eastAsia="Times New Roman"/>
          <w:color w:val="000000" w:themeColor="text1"/>
        </w:rPr>
        <w:t>(</w:t>
      </w:r>
      <w:commentRangeStart w:id="7"/>
      <w:r w:rsidRPr="3C1C6BAB">
        <w:rPr>
          <w:rFonts w:eastAsia="Times New Roman"/>
          <w:color w:val="000000" w:themeColor="text1"/>
        </w:rPr>
        <w:t>e.g.</w:t>
      </w:r>
      <w:r w:rsidR="7964FC21" w:rsidRPr="3C1C6BAB">
        <w:rPr>
          <w:rFonts w:eastAsia="Times New Roman"/>
          <w:color w:val="000000" w:themeColor="text1"/>
        </w:rPr>
        <w:t xml:space="preserve"> </w:t>
      </w:r>
      <w:r w:rsidR="20A1CE5E" w:rsidRPr="3C1C6BAB">
        <w:rPr>
          <w:rFonts w:eastAsia="Times New Roman"/>
          <w:color w:val="000000" w:themeColor="text1"/>
        </w:rPr>
        <w:t>use aseptic technique</w:t>
      </w:r>
      <w:commentRangeEnd w:id="7"/>
      <w:r>
        <w:rPr>
          <w:rStyle w:val="CommentReference"/>
        </w:rPr>
        <w:commentReference w:id="7"/>
      </w:r>
      <w:r w:rsidRPr="3C1C6BAB">
        <w:rPr>
          <w:rFonts w:eastAsia="Times New Roman"/>
          <w:color w:val="000000" w:themeColor="text1"/>
        </w:rPr>
        <w:t>)</w:t>
      </w:r>
      <w:r w:rsidRPr="3C1C6BAB">
        <w:rPr>
          <w:rFonts w:eastAsia="Times New Roman"/>
          <w:b/>
          <w:bCs/>
          <w:color w:val="000000" w:themeColor="text1"/>
        </w:rPr>
        <w:t xml:space="preserve">, work practices </w:t>
      </w:r>
      <w:r w:rsidRPr="3C1C6BAB">
        <w:rPr>
          <w:rFonts w:eastAsia="Times New Roman"/>
          <w:color w:val="000000" w:themeColor="text1"/>
        </w:rPr>
        <w:t>(e.g. working alone prohibited, notify lab occupants)</w:t>
      </w:r>
      <w:r w:rsidRPr="3C1C6BAB">
        <w:rPr>
          <w:rFonts w:eastAsia="Times New Roman"/>
          <w:b/>
          <w:bCs/>
          <w:color w:val="000000" w:themeColor="text1"/>
        </w:rPr>
        <w:t xml:space="preserve">, and warning devices </w:t>
      </w:r>
      <w:r w:rsidRPr="3C1C6BAB">
        <w:rPr>
          <w:rFonts w:eastAsia="Times New Roman"/>
          <w:color w:val="000000" w:themeColor="text1"/>
        </w:rPr>
        <w:t xml:space="preserve">(e.g. </w:t>
      </w:r>
      <w:r w:rsidR="00AA27A4" w:rsidRPr="3C1C6BAB">
        <w:rPr>
          <w:rFonts w:eastAsia="Times New Roman"/>
          <w:color w:val="000000" w:themeColor="text1"/>
        </w:rPr>
        <w:t>low oxygen monitor</w:t>
      </w:r>
      <w:r w:rsidRPr="3C1C6BAB">
        <w:rPr>
          <w:rFonts w:eastAsia="Times New Roman"/>
          <w:color w:val="000000" w:themeColor="text1"/>
        </w:rPr>
        <w:t>)</w:t>
      </w:r>
      <w:r w:rsidRPr="3C1C6BAB">
        <w:rPr>
          <w:rFonts w:eastAsia="Times New Roman"/>
          <w:b/>
          <w:bCs/>
          <w:color w:val="000000" w:themeColor="text1"/>
        </w:rPr>
        <w:t>:</w:t>
      </w:r>
    </w:p>
    <w:p w14:paraId="38CCF676" w14:textId="77777777" w:rsidR="004E0A27" w:rsidRPr="002D1D3D" w:rsidRDefault="004E0A27" w:rsidP="004E0A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theme="minorHAnsi"/>
          <w:b/>
          <w:color w:val="000000"/>
        </w:rPr>
      </w:pPr>
    </w:p>
    <w:p w14:paraId="2A17E882" w14:textId="77777777" w:rsidR="004E0A27" w:rsidRPr="002D1D3D" w:rsidRDefault="004E0A27" w:rsidP="004E0A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theme="minorHAnsi"/>
          <w:b/>
          <w:color w:val="000000"/>
        </w:rPr>
      </w:pPr>
    </w:p>
    <w:p w14:paraId="723F7C52" w14:textId="77777777" w:rsidR="004E0A27" w:rsidRPr="002D1D3D" w:rsidRDefault="004E0A27" w:rsidP="004E0A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theme="minorHAnsi"/>
          <w:b/>
          <w:color w:val="000000"/>
        </w:rPr>
      </w:pPr>
    </w:p>
    <w:p w14:paraId="08913F5E" w14:textId="77777777" w:rsidR="004E0A27" w:rsidRDefault="004E0A27" w:rsidP="004E0A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theme="minorHAnsi"/>
          <w:b/>
          <w:color w:val="000000"/>
        </w:rPr>
      </w:pPr>
    </w:p>
    <w:p w14:paraId="6A585878" w14:textId="77777777" w:rsidR="002D1D3D" w:rsidRDefault="002D1D3D" w:rsidP="004E0A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theme="minorHAnsi"/>
          <w:b/>
          <w:color w:val="000000"/>
        </w:rPr>
      </w:pPr>
    </w:p>
    <w:p w14:paraId="6EAA8ECA" w14:textId="77777777" w:rsidR="002D1D3D" w:rsidRPr="002D1D3D" w:rsidRDefault="002D1D3D" w:rsidP="004E0A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theme="minorHAnsi"/>
          <w:b/>
          <w:color w:val="000000"/>
        </w:rPr>
      </w:pPr>
    </w:p>
    <w:p w14:paraId="63E18C31" w14:textId="59B33974" w:rsidR="004E0A27" w:rsidRPr="002D1D3D" w:rsidRDefault="004E0A27" w:rsidP="3E7B568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/>
          <w:b/>
          <w:bCs/>
          <w:color w:val="000000"/>
        </w:rPr>
      </w:pPr>
    </w:p>
    <w:p w14:paraId="42C46250" w14:textId="01F786DE" w:rsidR="004E0A27" w:rsidRDefault="004E0A27" w:rsidP="004E0A27">
      <w:pPr>
        <w:spacing w:after="0" w:line="240" w:lineRule="auto"/>
        <w:rPr>
          <w:rFonts w:eastAsia="Times New Roman" w:cstheme="minorHAnsi"/>
          <w:color w:val="000000"/>
        </w:rPr>
      </w:pPr>
      <w:r w:rsidRPr="002D1D3D">
        <w:rPr>
          <w:rFonts w:eastAsia="Times New Roman" w:cstheme="minorHAnsi"/>
          <w:b/>
          <w:color w:val="000000"/>
        </w:rPr>
        <w:lastRenderedPageBreak/>
        <w:t xml:space="preserve">PROTECTIVE EQUIPMENT – Prior to performing this procedure, the following personal protective equipment must be </w:t>
      </w:r>
      <w:r w:rsidR="003453BD" w:rsidRPr="002D1D3D">
        <w:rPr>
          <w:rFonts w:eastAsia="Times New Roman" w:cstheme="minorHAnsi"/>
          <w:b/>
          <w:color w:val="000000"/>
        </w:rPr>
        <w:t>worn and kept available</w:t>
      </w:r>
      <w:r w:rsidRPr="002D1D3D">
        <w:rPr>
          <w:rFonts w:eastAsia="Times New Roman" w:cstheme="minorHAnsi"/>
          <w:b/>
          <w:color w:val="000000"/>
        </w:rPr>
        <w:t xml:space="preserve"> </w:t>
      </w:r>
      <w:r w:rsidRPr="002D1D3D">
        <w:rPr>
          <w:rFonts w:eastAsia="Times New Roman" w:cstheme="minorHAnsi"/>
          <w:color w:val="000000"/>
        </w:rPr>
        <w:t xml:space="preserve">(e.g., safety eyewear, </w:t>
      </w:r>
      <w:r w:rsidR="00AA27A4">
        <w:rPr>
          <w:rFonts w:eastAsia="Times New Roman" w:cstheme="minorHAnsi"/>
          <w:color w:val="000000"/>
        </w:rPr>
        <w:t>chemical</w:t>
      </w:r>
      <w:r w:rsidR="00101CA1">
        <w:rPr>
          <w:rFonts w:eastAsia="Times New Roman" w:cstheme="minorHAnsi"/>
          <w:color w:val="000000"/>
        </w:rPr>
        <w:t>-</w:t>
      </w:r>
      <w:r w:rsidRPr="002D1D3D">
        <w:rPr>
          <w:rFonts w:eastAsia="Times New Roman" w:cstheme="minorHAnsi"/>
          <w:color w:val="000000"/>
        </w:rPr>
        <w:t>resistant gloves, lab coat, chemical</w:t>
      </w:r>
      <w:r w:rsidR="006C2570" w:rsidRPr="002D1D3D">
        <w:rPr>
          <w:rFonts w:eastAsia="Times New Roman" w:cstheme="minorHAnsi"/>
          <w:color w:val="000000"/>
        </w:rPr>
        <w:t xml:space="preserve"> splash apron</w:t>
      </w:r>
      <w:r w:rsidR="002D1D3D">
        <w:rPr>
          <w:rFonts w:eastAsia="Times New Roman" w:cstheme="minorHAnsi"/>
          <w:color w:val="000000"/>
        </w:rPr>
        <w:t>)</w:t>
      </w:r>
    </w:p>
    <w:p w14:paraId="26C6BF26" w14:textId="77777777" w:rsidR="004E0A27" w:rsidRPr="002D1D3D" w:rsidRDefault="004E0A27" w:rsidP="004E0A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theme="minorHAnsi"/>
          <w:b/>
          <w:color w:val="000000"/>
        </w:rPr>
      </w:pPr>
    </w:p>
    <w:p w14:paraId="72F5C75D" w14:textId="77777777" w:rsidR="004E0A27" w:rsidRPr="002D1D3D" w:rsidRDefault="004E0A27" w:rsidP="004E0A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theme="minorHAnsi"/>
          <w:b/>
          <w:color w:val="000000"/>
        </w:rPr>
      </w:pPr>
    </w:p>
    <w:p w14:paraId="59EE2E66" w14:textId="77777777" w:rsidR="004E0A27" w:rsidRPr="002D1D3D" w:rsidRDefault="004E0A27" w:rsidP="004E0A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theme="minorHAnsi"/>
          <w:b/>
          <w:color w:val="000000"/>
        </w:rPr>
      </w:pPr>
    </w:p>
    <w:p w14:paraId="2176E363" w14:textId="77777777" w:rsidR="004E0A27" w:rsidRPr="002D1D3D" w:rsidRDefault="004E0A27" w:rsidP="004E0A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theme="minorHAnsi"/>
          <w:b/>
          <w:color w:val="000000"/>
        </w:rPr>
      </w:pPr>
    </w:p>
    <w:p w14:paraId="68FE08C1" w14:textId="77777777" w:rsidR="004E0A27" w:rsidRPr="002D1D3D" w:rsidRDefault="004E0A27" w:rsidP="004E0A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eastAsia="Times New Roman" w:cstheme="minorHAnsi"/>
          <w:b/>
          <w:color w:val="000000"/>
        </w:rPr>
      </w:pPr>
      <w:r w:rsidRPr="002D1D3D">
        <w:rPr>
          <w:rFonts w:eastAsia="Times New Roman" w:cstheme="minorHAnsi"/>
          <w:b/>
          <w:color w:val="000000"/>
        </w:rPr>
        <w:t>See PPE Selection Worksheet for more detailed information.</w:t>
      </w:r>
    </w:p>
    <w:p w14:paraId="74A2D25D" w14:textId="77777777" w:rsidR="004E0A27" w:rsidRPr="002D1D3D" w:rsidRDefault="004E0A27" w:rsidP="004E0A27">
      <w:pPr>
        <w:spacing w:after="0" w:line="240" w:lineRule="auto"/>
        <w:rPr>
          <w:rFonts w:eastAsia="Times New Roman" w:cstheme="minorHAnsi"/>
          <w:b/>
          <w:color w:val="000000"/>
        </w:rPr>
      </w:pPr>
    </w:p>
    <w:p w14:paraId="6AB54C50" w14:textId="4E3E5676" w:rsidR="004E0A27" w:rsidRPr="002D1D3D" w:rsidRDefault="004E0A27" w:rsidP="3C1C6BAB">
      <w:pPr>
        <w:spacing w:after="0" w:line="240" w:lineRule="auto"/>
        <w:rPr>
          <w:rFonts w:eastAsia="Times New Roman"/>
          <w:b/>
          <w:bCs/>
          <w:color w:val="000000"/>
        </w:rPr>
      </w:pPr>
      <w:r w:rsidRPr="3C1C6BAB">
        <w:rPr>
          <w:rFonts w:eastAsia="Times New Roman"/>
          <w:b/>
          <w:bCs/>
          <w:color w:val="000000" w:themeColor="text1"/>
        </w:rPr>
        <w:t>WASTE DISPOSAL – This procedure will result in the follow</w:t>
      </w:r>
      <w:r w:rsidR="003453BD" w:rsidRPr="3C1C6BAB">
        <w:rPr>
          <w:rFonts w:eastAsia="Times New Roman"/>
          <w:b/>
          <w:bCs/>
          <w:color w:val="000000" w:themeColor="text1"/>
        </w:rPr>
        <w:t>ing</w:t>
      </w:r>
      <w:r w:rsidRPr="3C1C6BAB">
        <w:rPr>
          <w:rFonts w:eastAsia="Times New Roman"/>
          <w:b/>
          <w:bCs/>
          <w:color w:val="000000" w:themeColor="text1"/>
        </w:rPr>
        <w:t xml:space="preserve"> regulated waste </w:t>
      </w:r>
      <w:r w:rsidR="003453BD" w:rsidRPr="3C1C6BAB">
        <w:rPr>
          <w:rFonts w:eastAsia="Times New Roman"/>
          <w:b/>
          <w:bCs/>
          <w:color w:val="000000" w:themeColor="text1"/>
        </w:rPr>
        <w:t>that</w:t>
      </w:r>
      <w:r w:rsidRPr="3C1C6BAB">
        <w:rPr>
          <w:rFonts w:eastAsia="Times New Roman"/>
          <w:b/>
          <w:bCs/>
          <w:color w:val="000000" w:themeColor="text1"/>
        </w:rPr>
        <w:t xml:space="preserve"> must be disposed of in compliance with environmental regulations</w:t>
      </w:r>
      <w:r w:rsidR="00101CA1" w:rsidRPr="3C1C6BAB">
        <w:rPr>
          <w:rFonts w:eastAsia="Times New Roman"/>
          <w:b/>
          <w:bCs/>
          <w:color w:val="000000" w:themeColor="text1"/>
        </w:rPr>
        <w:t xml:space="preserve"> (see</w:t>
      </w:r>
      <w:r w:rsidR="00004EDA" w:rsidRPr="3C1C6BAB">
        <w:rPr>
          <w:rFonts w:eastAsia="Times New Roman"/>
          <w:b/>
          <w:bCs/>
          <w:color w:val="000000" w:themeColor="text1"/>
        </w:rPr>
        <w:t xml:space="preserve"> </w:t>
      </w:r>
      <w:hyperlink r:id="rId20">
        <w:r w:rsidR="00101CA1" w:rsidRPr="3C1C6BAB">
          <w:rPr>
            <w:rStyle w:val="Hyperlink"/>
          </w:rPr>
          <w:t>Hazardous Waste Pick-Up</w:t>
        </w:r>
      </w:hyperlink>
      <w:r w:rsidR="00101CA1" w:rsidRPr="3C1C6BAB">
        <w:rPr>
          <w:b/>
          <w:bCs/>
        </w:rPr>
        <w:t>)</w:t>
      </w:r>
      <w:r w:rsidR="59052C63" w:rsidRPr="3C1C6BAB">
        <w:rPr>
          <w:b/>
          <w:bCs/>
        </w:rPr>
        <w:t>:</w:t>
      </w:r>
    </w:p>
    <w:p w14:paraId="36351024" w14:textId="77777777" w:rsidR="004E0A27" w:rsidRPr="002D1D3D" w:rsidRDefault="004E0A27" w:rsidP="004E0A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theme="minorHAnsi"/>
          <w:b/>
          <w:color w:val="000000"/>
        </w:rPr>
      </w:pPr>
    </w:p>
    <w:p w14:paraId="2CB90720" w14:textId="77777777" w:rsidR="004E0A27" w:rsidRPr="002D1D3D" w:rsidRDefault="004E0A27" w:rsidP="004E0A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theme="minorHAnsi"/>
          <w:b/>
          <w:color w:val="000000"/>
        </w:rPr>
      </w:pPr>
    </w:p>
    <w:p w14:paraId="51532C7E" w14:textId="77777777" w:rsidR="004E0A27" w:rsidRPr="002D1D3D" w:rsidRDefault="004E0A27" w:rsidP="004E0A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theme="minorHAnsi"/>
          <w:b/>
          <w:color w:val="000000"/>
        </w:rPr>
      </w:pPr>
    </w:p>
    <w:p w14:paraId="7EDEBDC1" w14:textId="77777777" w:rsidR="004E0A27" w:rsidRPr="002D1D3D" w:rsidRDefault="004E0A27" w:rsidP="004E0A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theme="minorHAnsi"/>
          <w:b/>
          <w:color w:val="000000"/>
        </w:rPr>
      </w:pPr>
    </w:p>
    <w:p w14:paraId="4222891A" w14:textId="77777777" w:rsidR="004E0A27" w:rsidRPr="002D1D3D" w:rsidRDefault="004E0A27" w:rsidP="004E0A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theme="minorHAnsi"/>
          <w:b/>
          <w:color w:val="000000"/>
        </w:rPr>
      </w:pPr>
    </w:p>
    <w:p w14:paraId="41F28B2E" w14:textId="77777777" w:rsidR="004E0A27" w:rsidRPr="002D1D3D" w:rsidRDefault="004E0A27" w:rsidP="004E0A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theme="minorHAnsi"/>
          <w:b/>
          <w:color w:val="000000"/>
        </w:rPr>
      </w:pPr>
    </w:p>
    <w:p w14:paraId="33E7D947" w14:textId="77777777" w:rsidR="004A6FCA" w:rsidRPr="002D1D3D" w:rsidRDefault="004A6FCA" w:rsidP="004E0A27">
      <w:pPr>
        <w:spacing w:after="0" w:line="240" w:lineRule="auto"/>
        <w:rPr>
          <w:rFonts w:eastAsia="Times New Roman" w:cstheme="minorHAnsi"/>
          <w:b/>
          <w:color w:val="000000"/>
        </w:rPr>
      </w:pPr>
    </w:p>
    <w:p w14:paraId="7980D762" w14:textId="1ED7BA3C" w:rsidR="004E0A27" w:rsidRPr="002D1D3D" w:rsidRDefault="004E0A27" w:rsidP="004E0A27">
      <w:pPr>
        <w:spacing w:after="0" w:line="240" w:lineRule="auto"/>
        <w:rPr>
          <w:rFonts w:eastAsia="Times New Roman" w:cstheme="minorHAnsi"/>
          <w:b/>
          <w:color w:val="000000"/>
        </w:rPr>
      </w:pPr>
      <w:r w:rsidRPr="002D1D3D">
        <w:rPr>
          <w:rFonts w:eastAsia="Times New Roman" w:cstheme="minorHAnsi"/>
          <w:b/>
          <w:color w:val="000000"/>
        </w:rPr>
        <w:t xml:space="preserve">ACCIDENTAL SPILL – In the event </w:t>
      </w:r>
      <w:r w:rsidR="003453BD" w:rsidRPr="002D1D3D">
        <w:rPr>
          <w:rFonts w:eastAsia="Times New Roman" w:cstheme="minorHAnsi"/>
          <w:b/>
          <w:color w:val="000000"/>
        </w:rPr>
        <w:t>of</w:t>
      </w:r>
      <w:r w:rsidRPr="002D1D3D">
        <w:rPr>
          <w:rFonts w:eastAsia="Times New Roman" w:cstheme="minorHAnsi"/>
          <w:b/>
          <w:color w:val="000000"/>
        </w:rPr>
        <w:t xml:space="preserve"> hazardous material spill during this procedure, be prepared to execute the following emergency procedure:</w:t>
      </w:r>
    </w:p>
    <w:p w14:paraId="5ED3CA5A" w14:textId="77777777" w:rsidR="004E0A27" w:rsidRPr="002D1D3D" w:rsidRDefault="004E0A27" w:rsidP="004E0A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theme="minorHAnsi"/>
          <w:b/>
          <w:color w:val="000000"/>
        </w:rPr>
      </w:pPr>
    </w:p>
    <w:p w14:paraId="7E06D35B" w14:textId="77777777" w:rsidR="004E0A27" w:rsidRPr="002D1D3D" w:rsidRDefault="004E0A27" w:rsidP="004E0A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theme="minorHAnsi"/>
          <w:b/>
          <w:color w:val="000000"/>
        </w:rPr>
      </w:pPr>
    </w:p>
    <w:p w14:paraId="66E74324" w14:textId="77777777" w:rsidR="004E0A27" w:rsidRPr="002D1D3D" w:rsidRDefault="004E0A27" w:rsidP="004E0A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theme="minorHAnsi"/>
          <w:b/>
          <w:color w:val="000000"/>
        </w:rPr>
      </w:pPr>
    </w:p>
    <w:p w14:paraId="5107AA4C" w14:textId="77777777" w:rsidR="004E0A27" w:rsidRPr="002D1D3D" w:rsidRDefault="004E0A27" w:rsidP="004E0A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theme="minorHAnsi"/>
          <w:b/>
          <w:color w:val="000000"/>
        </w:rPr>
      </w:pPr>
    </w:p>
    <w:p w14:paraId="2E1D06DE" w14:textId="77777777" w:rsidR="004E0A27" w:rsidRPr="002D1D3D" w:rsidRDefault="004E0A27" w:rsidP="004E0A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theme="minorHAnsi"/>
          <w:b/>
          <w:color w:val="000000"/>
        </w:rPr>
      </w:pPr>
    </w:p>
    <w:p w14:paraId="2A9D43A6" w14:textId="77777777" w:rsidR="004E0A27" w:rsidRPr="002D1D3D" w:rsidRDefault="004E0A27" w:rsidP="004E0A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theme="minorHAnsi"/>
          <w:b/>
          <w:color w:val="000000"/>
        </w:rPr>
      </w:pPr>
    </w:p>
    <w:p w14:paraId="6E38F857" w14:textId="77777777" w:rsidR="004E0A27" w:rsidRPr="002D1D3D" w:rsidRDefault="004E0A27" w:rsidP="004E0A27">
      <w:pPr>
        <w:spacing w:after="0" w:line="240" w:lineRule="auto"/>
        <w:rPr>
          <w:rFonts w:eastAsia="Times New Roman" w:cstheme="minorHAnsi"/>
          <w:b/>
          <w:color w:val="000000"/>
        </w:rPr>
      </w:pPr>
    </w:p>
    <w:p w14:paraId="73686445" w14:textId="6AFB4E4F" w:rsidR="002D1D3D" w:rsidRPr="002D1D3D" w:rsidRDefault="002D1D3D" w:rsidP="002D1D3D">
      <w:pPr>
        <w:spacing w:after="0" w:line="240" w:lineRule="auto"/>
        <w:rPr>
          <w:rFonts w:eastAsia="Times New Roman" w:cstheme="minorHAnsi"/>
          <w:b/>
          <w:color w:val="000000"/>
        </w:rPr>
      </w:pPr>
      <w:r w:rsidRPr="002D1D3D">
        <w:rPr>
          <w:rFonts w:eastAsia="Times New Roman" w:cstheme="minorHAnsi"/>
          <w:b/>
          <w:color w:val="000000"/>
        </w:rPr>
        <w:t>SIGNS OF EXPOSURE – In the event of hazardous material exposure during this procedure, watch for the following signs/symptoms: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D1D3D" w14:paraId="03A180D3" w14:textId="77777777" w:rsidTr="002D1D3D">
        <w:tc>
          <w:tcPr>
            <w:tcW w:w="9350" w:type="dxa"/>
          </w:tcPr>
          <w:p w14:paraId="7E476F32" w14:textId="77777777" w:rsidR="002D1D3D" w:rsidRDefault="002D1D3D" w:rsidP="002D1D3D">
            <w:pPr>
              <w:rPr>
                <w:rFonts w:eastAsia="Times New Roman" w:cstheme="minorHAnsi"/>
                <w:b/>
                <w:color w:val="000000"/>
              </w:rPr>
            </w:pPr>
          </w:p>
          <w:p w14:paraId="2D335863" w14:textId="77777777" w:rsidR="002D1D3D" w:rsidRDefault="002D1D3D" w:rsidP="002D1D3D">
            <w:pPr>
              <w:rPr>
                <w:rFonts w:eastAsia="Times New Roman" w:cstheme="minorHAnsi"/>
                <w:b/>
                <w:color w:val="000000"/>
              </w:rPr>
            </w:pPr>
          </w:p>
          <w:p w14:paraId="1AC79AAE" w14:textId="77777777" w:rsidR="002D1D3D" w:rsidRDefault="002D1D3D" w:rsidP="002D1D3D">
            <w:pPr>
              <w:rPr>
                <w:rFonts w:eastAsia="Times New Roman" w:cstheme="minorHAnsi"/>
                <w:b/>
                <w:color w:val="000000"/>
              </w:rPr>
            </w:pPr>
          </w:p>
          <w:p w14:paraId="0B20C7E6" w14:textId="77777777" w:rsidR="002D1D3D" w:rsidRDefault="002D1D3D" w:rsidP="002D1D3D">
            <w:pPr>
              <w:rPr>
                <w:rFonts w:eastAsia="Times New Roman" w:cstheme="minorHAnsi"/>
                <w:b/>
                <w:color w:val="000000"/>
              </w:rPr>
            </w:pPr>
          </w:p>
        </w:tc>
      </w:tr>
    </w:tbl>
    <w:p w14:paraId="528FD843" w14:textId="77777777" w:rsidR="002D1D3D" w:rsidRPr="002D1D3D" w:rsidRDefault="002D1D3D" w:rsidP="004E0A27">
      <w:pPr>
        <w:spacing w:after="0" w:line="240" w:lineRule="auto"/>
        <w:rPr>
          <w:rFonts w:eastAsia="Times New Roman" w:cstheme="minorHAnsi"/>
          <w:b/>
          <w:color w:val="000000"/>
        </w:rPr>
      </w:pPr>
    </w:p>
    <w:p w14:paraId="1A9C14EC" w14:textId="088EE6F0" w:rsidR="004E0A27" w:rsidRPr="002D1D3D" w:rsidRDefault="004E0A27" w:rsidP="3C1C6BAB">
      <w:pPr>
        <w:spacing w:after="0" w:line="240" w:lineRule="auto"/>
        <w:rPr>
          <w:rFonts w:eastAsia="Times New Roman"/>
          <w:b/>
          <w:bCs/>
          <w:color w:val="000000"/>
        </w:rPr>
      </w:pPr>
      <w:r w:rsidRPr="3C1C6BAB">
        <w:rPr>
          <w:rFonts w:eastAsia="Times New Roman"/>
          <w:b/>
          <w:bCs/>
          <w:color w:val="000000" w:themeColor="text1"/>
        </w:rPr>
        <w:t xml:space="preserve">PRIOR APPROVAL – </w:t>
      </w:r>
      <w:r w:rsidR="00D00737" w:rsidRPr="3C1C6BAB">
        <w:rPr>
          <w:rFonts w:eastAsia="Times New Roman"/>
          <w:b/>
          <w:bCs/>
          <w:color w:val="000000" w:themeColor="text1"/>
        </w:rPr>
        <w:t>Is t</w:t>
      </w:r>
      <w:r w:rsidRPr="3C1C6BAB">
        <w:rPr>
          <w:rFonts w:eastAsia="Times New Roman"/>
          <w:b/>
          <w:bCs/>
          <w:color w:val="000000" w:themeColor="text1"/>
        </w:rPr>
        <w:t xml:space="preserve">his procedure </w:t>
      </w:r>
      <w:r w:rsidR="11CB51E5" w:rsidRPr="3C1C6BAB">
        <w:rPr>
          <w:rFonts w:eastAsia="Times New Roman"/>
          <w:b/>
          <w:bCs/>
          <w:color w:val="000000" w:themeColor="text1"/>
        </w:rPr>
        <w:t>considered</w:t>
      </w:r>
      <w:r w:rsidRPr="3C1C6BAB">
        <w:rPr>
          <w:rFonts w:eastAsia="Times New Roman"/>
          <w:b/>
          <w:bCs/>
          <w:color w:val="000000" w:themeColor="text1"/>
        </w:rPr>
        <w:t xml:space="preserve"> hazardous enough to warrant prior approval from the Principal Investigator</w:t>
      </w:r>
      <w:r w:rsidR="00D00737" w:rsidRPr="3C1C6BAB">
        <w:rPr>
          <w:rFonts w:eastAsia="Times New Roman"/>
          <w:b/>
          <w:bCs/>
          <w:color w:val="000000" w:themeColor="text1"/>
        </w:rPr>
        <w:t xml:space="preserve"> and/or Environmental Health and Safety</w:t>
      </w:r>
      <w:r w:rsidR="1A6238FE" w:rsidRPr="3C1C6BAB">
        <w:rPr>
          <w:rFonts w:eastAsia="Times New Roman"/>
          <w:b/>
          <w:bCs/>
          <w:color w:val="000000" w:themeColor="text1"/>
        </w:rPr>
        <w:t>?</w:t>
      </w:r>
    </w:p>
    <w:p w14:paraId="0F9D1390" w14:textId="77777777" w:rsidR="00242F5D" w:rsidRPr="002D1D3D" w:rsidRDefault="00242F5D" w:rsidP="004E0A27">
      <w:pPr>
        <w:spacing w:after="0" w:line="240" w:lineRule="auto"/>
        <w:rPr>
          <w:rFonts w:eastAsia="Times New Roman" w:cstheme="minorHAnsi"/>
          <w:b/>
          <w:color w:val="000000"/>
        </w:rPr>
      </w:pPr>
    </w:p>
    <w:p w14:paraId="70DB6A30" w14:textId="37FD8156" w:rsidR="004E0A27" w:rsidRPr="002D1D3D" w:rsidRDefault="004E0A27" w:rsidP="004E0A27">
      <w:pPr>
        <w:spacing w:after="0" w:line="240" w:lineRule="auto"/>
        <w:rPr>
          <w:rFonts w:eastAsia="Times New Roman" w:cstheme="minorHAnsi"/>
          <w:bCs/>
          <w:color w:val="000000"/>
        </w:rPr>
      </w:pPr>
      <w:r w:rsidRPr="002D1D3D">
        <w:rPr>
          <w:rFonts w:eastAsia="Times New Roman" w:cstheme="minorHAnsi"/>
          <w:b/>
          <w:color w:val="000000"/>
        </w:rPr>
        <w:tab/>
      </w:r>
      <w:r w:rsidRPr="002D1D3D">
        <w:rPr>
          <w:rFonts w:eastAsia="Times New Roman" w:cstheme="minorHAnsi"/>
          <w:b/>
          <w:color w:val="000000"/>
        </w:rPr>
        <w:tab/>
      </w:r>
      <w:r w:rsidR="00D00737" w:rsidRPr="002D1D3D">
        <w:rPr>
          <w:rFonts w:eastAsia="Times New Roman" w:cstheme="minorHAnsi"/>
          <w:b/>
          <w:color w:val="000000"/>
        </w:rPr>
        <w:tab/>
      </w:r>
      <w:bookmarkStart w:id="8" w:name="_Hlk163637880"/>
      <w:r w:rsidR="002D1D3D">
        <w:rPr>
          <w:rFonts w:eastAsia="Times New Roman" w:cstheme="minorHAnsi"/>
          <w:b/>
          <w:color w:val="000000"/>
        </w:rPr>
        <w:tab/>
      </w:r>
      <w:r w:rsidR="002D1D3D">
        <w:rPr>
          <w:rFonts w:eastAsia="Times New Roman" w:cstheme="minorHAnsi"/>
          <w:b/>
          <w:color w:val="000000"/>
        </w:rPr>
        <w:tab/>
      </w:r>
      <w:r w:rsidRPr="002D1D3D">
        <w:rPr>
          <w:rFonts w:eastAsia="Times New Roman" w:cstheme="minorHAnsi"/>
          <w:bCs/>
          <w:color w:val="000000"/>
        </w:rPr>
        <w:t>- YES -</w:t>
      </w:r>
      <w:r w:rsidR="00D00737" w:rsidRPr="002D1D3D">
        <w:rPr>
          <w:rFonts w:eastAsia="Times New Roman" w:cstheme="minorHAnsi"/>
          <w:bCs/>
          <w:color w:val="000000"/>
        </w:rPr>
        <w:t xml:space="preserve"> </w:t>
      </w:r>
      <w:r w:rsidR="002D1D3D" w:rsidRPr="002D1D3D">
        <w:rPr>
          <w:rFonts w:eastAsia="Times New Roman" w:cstheme="minorHAnsi"/>
          <w:bCs/>
          <w:color w:val="000000"/>
        </w:rPr>
        <w:tab/>
      </w:r>
      <w:r w:rsidR="00D00737" w:rsidRPr="002D1D3D">
        <w:rPr>
          <w:rFonts w:eastAsia="Times New Roman" w:cstheme="minorHAnsi"/>
          <w:bCs/>
          <w:color w:val="000000"/>
        </w:rPr>
        <w:t xml:space="preserve"> </w:t>
      </w:r>
      <w:r w:rsidRPr="002D1D3D">
        <w:rPr>
          <w:rFonts w:eastAsia="Times New Roman" w:cstheme="minorHAnsi"/>
          <w:bCs/>
          <w:color w:val="000000"/>
        </w:rPr>
        <w:t xml:space="preserve">- NO </w:t>
      </w:r>
      <w:r w:rsidR="00D00737" w:rsidRPr="002D1D3D">
        <w:rPr>
          <w:rFonts w:eastAsia="Times New Roman" w:cstheme="minorHAnsi"/>
          <w:bCs/>
          <w:color w:val="000000"/>
        </w:rPr>
        <w:t>-</w:t>
      </w:r>
      <w:bookmarkEnd w:id="8"/>
      <w:r w:rsidR="00D00737" w:rsidRPr="002D1D3D">
        <w:rPr>
          <w:rFonts w:eastAsia="Times New Roman" w:cstheme="minorHAnsi"/>
          <w:bCs/>
          <w:color w:val="000000"/>
        </w:rPr>
        <w:t xml:space="preserve">                             </w:t>
      </w:r>
    </w:p>
    <w:p w14:paraId="7A863820" w14:textId="5500FFB9" w:rsidR="3E7B5682" w:rsidRDefault="3E7B5682" w:rsidP="3E7B5682">
      <w:pPr>
        <w:spacing w:after="0" w:line="240" w:lineRule="auto"/>
        <w:jc w:val="right"/>
        <w:rPr>
          <w:rFonts w:eastAsia="Times New Roman"/>
          <w:b/>
          <w:bCs/>
          <w:color w:val="000000" w:themeColor="text1"/>
        </w:rPr>
      </w:pPr>
    </w:p>
    <w:p w14:paraId="44078E2C" w14:textId="7449C531" w:rsidR="004E0A27" w:rsidRPr="002D1D3D" w:rsidRDefault="004E0A27" w:rsidP="004E0A27">
      <w:pPr>
        <w:spacing w:after="0" w:line="240" w:lineRule="auto"/>
        <w:rPr>
          <w:rFonts w:eastAsia="Times New Roman" w:cstheme="minorHAnsi"/>
          <w:b/>
          <w:color w:val="000000"/>
        </w:rPr>
      </w:pPr>
      <w:r w:rsidRPr="002D1D3D">
        <w:rPr>
          <w:rFonts w:eastAsia="Times New Roman" w:cstheme="minorHAnsi"/>
          <w:b/>
          <w:color w:val="000000"/>
        </w:rPr>
        <w:t xml:space="preserve">CERTIFICATION – I have read and understand the above </w:t>
      </w:r>
      <w:r w:rsidR="00B72705">
        <w:rPr>
          <w:rFonts w:eastAsia="Times New Roman" w:cstheme="minorHAnsi"/>
          <w:b/>
          <w:color w:val="000000"/>
        </w:rPr>
        <w:t>hazard assessment</w:t>
      </w:r>
      <w:r w:rsidR="0007683E" w:rsidRPr="002D1D3D">
        <w:rPr>
          <w:rFonts w:eastAsia="Times New Roman" w:cstheme="minorHAnsi"/>
          <w:b/>
          <w:color w:val="000000"/>
        </w:rPr>
        <w:t xml:space="preserve">. </w:t>
      </w:r>
      <w:r w:rsidRPr="002D1D3D">
        <w:rPr>
          <w:rFonts w:eastAsia="Times New Roman" w:cstheme="minorHAnsi"/>
          <w:b/>
          <w:color w:val="000000"/>
        </w:rPr>
        <w:t xml:space="preserve">I agree to contact my </w:t>
      </w:r>
      <w:proofErr w:type="gramStart"/>
      <w:r w:rsidRPr="002D1D3D">
        <w:rPr>
          <w:rFonts w:eastAsia="Times New Roman" w:cstheme="minorHAnsi"/>
          <w:b/>
          <w:color w:val="000000"/>
        </w:rPr>
        <w:t>Supervisor</w:t>
      </w:r>
      <w:proofErr w:type="gramEnd"/>
      <w:r w:rsidRPr="002D1D3D">
        <w:rPr>
          <w:rFonts w:eastAsia="Times New Roman" w:cstheme="minorHAnsi"/>
          <w:b/>
          <w:color w:val="000000"/>
        </w:rPr>
        <w:t xml:space="preserve"> or Lab Manager if I plan to modify t</w:t>
      </w:r>
      <w:r w:rsidR="00B72705">
        <w:rPr>
          <w:rFonts w:eastAsia="Times New Roman" w:cstheme="minorHAnsi"/>
          <w:b/>
          <w:color w:val="000000"/>
        </w:rPr>
        <w:t xml:space="preserve">he </w:t>
      </w:r>
      <w:r w:rsidRPr="002D1D3D">
        <w:rPr>
          <w:rFonts w:eastAsia="Times New Roman" w:cstheme="minorHAnsi"/>
          <w:b/>
          <w:color w:val="000000"/>
        </w:rPr>
        <w:t>procedure.</w:t>
      </w:r>
    </w:p>
    <w:p w14:paraId="70E5FCE2" w14:textId="77777777" w:rsidR="004E0A27" w:rsidRPr="002D1D3D" w:rsidRDefault="004E0A27" w:rsidP="004E0A27">
      <w:pPr>
        <w:spacing w:after="0" w:line="240" w:lineRule="auto"/>
        <w:rPr>
          <w:rFonts w:eastAsia="Times New Roman" w:cstheme="minorHAnsi"/>
          <w:b/>
          <w:color w:val="000000"/>
        </w:rPr>
      </w:pPr>
    </w:p>
    <w:p w14:paraId="42234E35" w14:textId="77777777" w:rsidR="004E0A27" w:rsidRPr="002D1D3D" w:rsidRDefault="004E0A27" w:rsidP="004E0A27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b/>
          <w:color w:val="000000"/>
        </w:rPr>
      </w:pPr>
    </w:p>
    <w:p w14:paraId="7AEF14F7" w14:textId="5A051925" w:rsidR="003D7561" w:rsidRPr="002D1D3D" w:rsidRDefault="004E0A27" w:rsidP="004E0A27">
      <w:pPr>
        <w:spacing w:after="0" w:line="240" w:lineRule="auto"/>
        <w:rPr>
          <w:rFonts w:eastAsia="Times New Roman" w:cstheme="minorHAnsi"/>
          <w:b/>
          <w:color w:val="000000"/>
        </w:rPr>
      </w:pPr>
      <w:r w:rsidRPr="002D1D3D">
        <w:rPr>
          <w:rFonts w:eastAsia="Times New Roman" w:cstheme="minorHAnsi"/>
          <w:b/>
          <w:color w:val="000000"/>
        </w:rPr>
        <w:t>Si</w:t>
      </w:r>
      <w:r w:rsidR="00C515A2" w:rsidRPr="002D1D3D">
        <w:rPr>
          <w:rFonts w:eastAsia="Times New Roman" w:cstheme="minorHAnsi"/>
          <w:b/>
          <w:color w:val="000000"/>
        </w:rPr>
        <w:t>gnature</w:t>
      </w:r>
      <w:r w:rsidR="00C515A2" w:rsidRPr="002D1D3D">
        <w:rPr>
          <w:rFonts w:eastAsia="Times New Roman" w:cstheme="minorHAnsi"/>
          <w:b/>
          <w:color w:val="000000"/>
        </w:rPr>
        <w:tab/>
      </w:r>
      <w:r w:rsidR="00C515A2" w:rsidRPr="002D1D3D">
        <w:rPr>
          <w:rFonts w:eastAsia="Times New Roman" w:cstheme="minorHAnsi"/>
          <w:b/>
          <w:color w:val="000000"/>
        </w:rPr>
        <w:tab/>
      </w:r>
      <w:r w:rsidR="00C515A2" w:rsidRPr="002D1D3D">
        <w:rPr>
          <w:rFonts w:eastAsia="Times New Roman" w:cstheme="minorHAnsi"/>
          <w:b/>
          <w:color w:val="000000"/>
        </w:rPr>
        <w:tab/>
      </w:r>
      <w:r w:rsidR="00C515A2" w:rsidRPr="002D1D3D">
        <w:rPr>
          <w:rFonts w:eastAsia="Times New Roman" w:cstheme="minorHAnsi"/>
          <w:b/>
          <w:color w:val="000000"/>
        </w:rPr>
        <w:tab/>
      </w:r>
      <w:r w:rsidR="003D7561" w:rsidRPr="002D1D3D">
        <w:rPr>
          <w:rFonts w:eastAsia="Times New Roman" w:cstheme="minorHAnsi"/>
          <w:b/>
          <w:color w:val="000000"/>
        </w:rPr>
        <w:tab/>
      </w:r>
      <w:r w:rsidR="00C515A2" w:rsidRPr="002D1D3D">
        <w:rPr>
          <w:rFonts w:eastAsia="Times New Roman" w:cstheme="minorHAnsi"/>
          <w:b/>
          <w:color w:val="000000"/>
        </w:rPr>
        <w:t>Name (Print)</w:t>
      </w:r>
      <w:r w:rsidR="00C515A2" w:rsidRPr="002D1D3D">
        <w:rPr>
          <w:rFonts w:eastAsia="Times New Roman" w:cstheme="minorHAnsi"/>
          <w:b/>
          <w:color w:val="000000"/>
        </w:rPr>
        <w:tab/>
        <w:t xml:space="preserve">              </w:t>
      </w:r>
    </w:p>
    <w:p w14:paraId="5B70D732" w14:textId="77777777" w:rsidR="003D7561" w:rsidRPr="002D1D3D" w:rsidRDefault="003D7561" w:rsidP="004E0A27">
      <w:pPr>
        <w:spacing w:after="0" w:line="240" w:lineRule="auto"/>
        <w:rPr>
          <w:rFonts w:eastAsia="Times New Roman" w:cstheme="minorHAnsi"/>
          <w:b/>
          <w:color w:val="000000"/>
        </w:rPr>
      </w:pPr>
    </w:p>
    <w:p w14:paraId="2ACED6D1" w14:textId="77777777" w:rsidR="003D7561" w:rsidRPr="002D1D3D" w:rsidRDefault="003D7561" w:rsidP="003D7561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b/>
          <w:color w:val="000000"/>
        </w:rPr>
      </w:pPr>
    </w:p>
    <w:bookmarkEnd w:id="2"/>
    <w:p w14:paraId="68BAEA80" w14:textId="37B8644D" w:rsidR="00717456" w:rsidRPr="000D1D07" w:rsidRDefault="635D0D67" w:rsidP="3E7B5682">
      <w:pPr>
        <w:spacing w:after="0" w:line="240" w:lineRule="auto"/>
        <w:rPr>
          <w:rFonts w:eastAsia="Times New Roman"/>
          <w:b/>
          <w:bCs/>
          <w:color w:val="000000"/>
        </w:rPr>
      </w:pPr>
      <w:r w:rsidRPr="3E7B5682">
        <w:rPr>
          <w:rFonts w:eastAsia="Times New Roman"/>
          <w:b/>
          <w:bCs/>
          <w:color w:val="000000" w:themeColor="text1"/>
        </w:rPr>
        <w:t>Date</w:t>
      </w:r>
      <w:r w:rsidR="00717456">
        <w:tab/>
      </w:r>
      <w:r w:rsidR="00717456">
        <w:tab/>
      </w:r>
      <w:r w:rsidR="00717456">
        <w:tab/>
      </w:r>
      <w:r w:rsidR="00717456">
        <w:tab/>
      </w:r>
      <w:r w:rsidR="00717456">
        <w:tab/>
      </w:r>
      <w:r w:rsidRPr="3E7B5682">
        <w:rPr>
          <w:rFonts w:eastAsia="Times New Roman"/>
          <w:b/>
          <w:bCs/>
          <w:color w:val="000000" w:themeColor="text1"/>
        </w:rPr>
        <w:t xml:space="preserve">Building and Room #              </w:t>
      </w:r>
    </w:p>
    <w:sectPr w:rsidR="00717456" w:rsidRPr="000D1D07" w:rsidSect="007A321E">
      <w:headerReference w:type="default" r:id="rId21"/>
      <w:footerReference w:type="default" r:id="rId22"/>
      <w:pgSz w:w="12240" w:h="15840" w:code="1"/>
      <w:pgMar w:top="1440" w:right="1440" w:bottom="720" w:left="1440" w:header="720" w:footer="432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Laurie Graham" w:date="2024-07-18T09:09:00Z" w:initials="LG">
    <w:p w14:paraId="484519C8" w14:textId="77777777" w:rsidR="00675BCA" w:rsidRDefault="00675BCA" w:rsidP="00675BCA">
      <w:pPr>
        <w:pStyle w:val="CommentText"/>
      </w:pPr>
      <w:r>
        <w:rPr>
          <w:rStyle w:val="CommentReference"/>
        </w:rPr>
        <w:annotationRef/>
      </w:r>
      <w:r>
        <w:t>Can you give an example?</w:t>
      </w:r>
    </w:p>
  </w:comment>
  <w:comment w:id="5" w:author="Laurie Graham" w:date="2024-07-18T09:29:00Z" w:initials="LG">
    <w:p w14:paraId="30CF79FC" w14:textId="77777777" w:rsidR="00AA27A4" w:rsidRDefault="00AA27A4" w:rsidP="00AA27A4">
      <w:pPr>
        <w:pStyle w:val="CommentText"/>
      </w:pPr>
      <w:r>
        <w:rPr>
          <w:rStyle w:val="CommentReference"/>
        </w:rPr>
        <w:annotationRef/>
      </w:r>
      <w:r>
        <w:t>confusing</w:t>
      </w:r>
    </w:p>
  </w:comment>
  <w:comment w:id="6" w:author="Laurie Graham" w:date="2024-07-18T09:32:00Z" w:initials="LG">
    <w:p w14:paraId="0D828967" w14:textId="77777777" w:rsidR="00AA27A4" w:rsidRDefault="00AA27A4" w:rsidP="00AA27A4">
      <w:pPr>
        <w:pStyle w:val="CommentText"/>
      </w:pPr>
      <w:r>
        <w:rPr>
          <w:rStyle w:val="CommentReference"/>
        </w:rPr>
        <w:annotationRef/>
      </w:r>
      <w:r>
        <w:t>Need examples that better reflect our labs practices</w:t>
      </w:r>
    </w:p>
  </w:comment>
  <w:comment w:id="7" w:author="Laurie Graham" w:date="2024-07-18T09:34:00Z" w:initials="LG">
    <w:p w14:paraId="6BBA9100" w14:textId="77777777" w:rsidR="00AA27A4" w:rsidRDefault="00AA27A4" w:rsidP="00AA27A4">
      <w:pPr>
        <w:pStyle w:val="CommentText"/>
      </w:pPr>
      <w:r>
        <w:rPr>
          <w:rStyle w:val="CommentReference"/>
        </w:rPr>
        <w:annotationRef/>
      </w:r>
      <w:r>
        <w:t>Again needs more applicable examples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84519C8" w15:done="1"/>
  <w15:commentEx w15:paraId="30CF79FC" w15:done="1"/>
  <w15:commentEx w15:paraId="0D828967" w15:done="1"/>
  <w15:commentEx w15:paraId="6BBA9100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F2AB124" w16cex:dateUtc="2024-07-18T16:09:00Z">
    <w16cex:extLst>
      <w16:ext w16:uri="{CE6994B0-6A32-4C9F-8C6B-6E91EDA988CE}">
        <cr:reactions xmlns:cr="http://schemas.microsoft.com/office/comments/2020/reactions">
          <cr:reaction reactionType="1">
            <cr:reactionInfo dateUtc="2024-09-06T22:20:45Z">
              <cr:user userId="S::nkn@uoregon.edu::22ca0a67-2a30-4dc9-9a2d-6dc5910e3491" userProvider="AD" userName="Nicole Nesser"/>
            </cr:reactionInfo>
          </cr:reaction>
        </cr:reactions>
      </w16:ext>
    </w16cex:extLst>
  </w16cex:commentExtensible>
  <w16cex:commentExtensible w16cex:durableId="15437156" w16cex:dateUtc="2024-07-18T16:29:00Z"/>
  <w16cex:commentExtensible w16cex:durableId="19A5EABC" w16cex:dateUtc="2024-07-18T16:32:00Z"/>
  <w16cex:commentExtensible w16cex:durableId="5EC6FB3A" w16cex:dateUtc="2024-07-18T16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84519C8" w16cid:durableId="7F2AB124"/>
  <w16cid:commentId w16cid:paraId="30CF79FC" w16cid:durableId="15437156"/>
  <w16cid:commentId w16cid:paraId="0D828967" w16cid:durableId="19A5EABC"/>
  <w16cid:commentId w16cid:paraId="6BBA9100" w16cid:durableId="5EC6FB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97D47" w14:textId="77777777" w:rsidR="007A2612" w:rsidRDefault="007A2612" w:rsidP="00F05DEF">
      <w:pPr>
        <w:spacing w:after="0" w:line="240" w:lineRule="auto"/>
      </w:pPr>
      <w:r>
        <w:separator/>
      </w:r>
    </w:p>
  </w:endnote>
  <w:endnote w:type="continuationSeparator" w:id="0">
    <w:p w14:paraId="29DDA87B" w14:textId="77777777" w:rsidR="007A2612" w:rsidRDefault="007A2612" w:rsidP="00F05DEF">
      <w:pPr>
        <w:spacing w:after="0" w:line="240" w:lineRule="auto"/>
      </w:pPr>
      <w:r>
        <w:continuationSeparator/>
      </w:r>
    </w:p>
  </w:endnote>
  <w:endnote w:type="continuationNotice" w:id="1">
    <w:p w14:paraId="74F1855A" w14:textId="77777777" w:rsidR="007A2612" w:rsidRDefault="007A26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C1E69" w14:textId="6361AFF3" w:rsidR="00675BCA" w:rsidRDefault="3C1C6BAB">
    <w:pPr>
      <w:pStyle w:val="Footer"/>
    </w:pPr>
    <w:r>
      <w:t>Date revised August 2024</w:t>
    </w:r>
  </w:p>
  <w:p w14:paraId="272D7475" w14:textId="7B9BF467" w:rsidR="006D684A" w:rsidRDefault="006D684A" w:rsidP="006D68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ADAA5" w14:textId="77777777" w:rsidR="007A2612" w:rsidRDefault="007A2612" w:rsidP="00F05DEF">
      <w:pPr>
        <w:spacing w:after="0" w:line="240" w:lineRule="auto"/>
      </w:pPr>
      <w:r>
        <w:separator/>
      </w:r>
    </w:p>
  </w:footnote>
  <w:footnote w:type="continuationSeparator" w:id="0">
    <w:p w14:paraId="33A2234A" w14:textId="77777777" w:rsidR="007A2612" w:rsidRDefault="007A2612" w:rsidP="00F05DEF">
      <w:pPr>
        <w:spacing w:after="0" w:line="240" w:lineRule="auto"/>
      </w:pPr>
      <w:r>
        <w:continuationSeparator/>
      </w:r>
    </w:p>
  </w:footnote>
  <w:footnote w:type="continuationNotice" w:id="1">
    <w:p w14:paraId="5CAD69B9" w14:textId="77777777" w:rsidR="007A2612" w:rsidRDefault="007A26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B5257" w14:textId="410A6CCE" w:rsidR="00F74F87" w:rsidRDefault="0003251B">
    <w:pPr>
      <w:pStyle w:val="Header"/>
    </w:pPr>
    <w:r w:rsidRPr="00181869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335C8749" wp14:editId="3976A7C6">
              <wp:simplePos x="0" y="0"/>
              <wp:positionH relativeFrom="page">
                <wp:posOffset>3808095</wp:posOffset>
              </wp:positionH>
              <wp:positionV relativeFrom="topMargin">
                <wp:posOffset>396875</wp:posOffset>
              </wp:positionV>
              <wp:extent cx="3678555" cy="415290"/>
              <wp:effectExtent l="0" t="0" r="17145" b="3810"/>
              <wp:wrapNone/>
              <wp:docPr id="4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8555" cy="415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3291C8" w14:textId="77777777" w:rsidR="00181869" w:rsidRDefault="00181869" w:rsidP="0037215F">
                          <w:pPr>
                            <w:pStyle w:val="ListParagraph"/>
                            <w:jc w:val="right"/>
                          </w:pPr>
                          <w:r>
                            <w:rPr>
                              <w:spacing w:val="-1"/>
                            </w:rPr>
                            <w:t>Safety and Risk Services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Environmental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Health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&amp;</w:t>
                          </w:r>
                          <w:r>
                            <w:rPr>
                              <w:spacing w:val="-1"/>
                            </w:rPr>
                            <w:t xml:space="preserve"> Safety</w:t>
                          </w:r>
                        </w:p>
                        <w:p w14:paraId="250F8CFC" w14:textId="36372E95" w:rsidR="00181869" w:rsidRDefault="00181869" w:rsidP="0037215F">
                          <w:pPr>
                            <w:pStyle w:val="ListParagraph"/>
                            <w:ind w:left="2045"/>
                            <w:jc w:val="right"/>
                          </w:pPr>
                          <w:r>
                            <w:rPr>
                              <w:spacing w:val="-1"/>
                            </w:rPr>
                            <w:t xml:space="preserve">    Hazard Assessment </w:t>
                          </w:r>
                          <w:r>
                            <w:rPr>
                              <w:spacing w:val="-2"/>
                            </w:rPr>
                            <w:t>Program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C87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99.85pt;margin-top:31.25pt;width:289.65pt;height:32.7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" filled="f" stroked="f">
              <v:textbox inset="0,0,0,0">
                <w:txbxContent>
                  <w:p w14:paraId="6E3291C8" w14:textId="77777777" w:rsidR="00181869" w:rsidRDefault="00181869" w:rsidP="0037215F">
                    <w:pPr>
                      <w:pStyle w:val="ListParagraph"/>
                      <w:jc w:val="right"/>
                    </w:pPr>
                    <w:r>
                      <w:rPr>
                        <w:spacing w:val="-1"/>
                      </w:rPr>
                      <w:t>Safety and Risk Services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Environmental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Health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&amp;</w:t>
                    </w:r>
                    <w:r>
                      <w:rPr>
                        <w:spacing w:val="-1"/>
                      </w:rPr>
                      <w:t xml:space="preserve"> Safety</w:t>
                    </w:r>
                  </w:p>
                  <w:p w14:paraId="250F8CFC" w14:textId="36372E95" w:rsidR="00181869" w:rsidRDefault="00181869" w:rsidP="0037215F">
                    <w:pPr>
                      <w:pStyle w:val="ListParagraph"/>
                      <w:ind w:left="2045"/>
                      <w:jc w:val="right"/>
                    </w:pPr>
                    <w:r>
                      <w:rPr>
                        <w:spacing w:val="-1"/>
                      </w:rPr>
                      <w:t xml:space="preserve">    Hazard Assessment </w:t>
                    </w:r>
                    <w:r>
                      <w:rPr>
                        <w:spacing w:val="-2"/>
                      </w:rPr>
                      <w:t>Program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181869">
      <w:rPr>
        <w:noProof/>
      </w:rPr>
      <w:drawing>
        <wp:anchor distT="0" distB="0" distL="114300" distR="114300" simplePos="0" relativeHeight="251658240" behindDoc="0" locked="0" layoutInCell="1" allowOverlap="1" wp14:anchorId="552ED190" wp14:editId="0EC65EE8">
          <wp:simplePos x="0" y="0"/>
          <wp:positionH relativeFrom="margin">
            <wp:posOffset>-557530</wp:posOffset>
          </wp:positionH>
          <wp:positionV relativeFrom="margin">
            <wp:posOffset>-619125</wp:posOffset>
          </wp:positionV>
          <wp:extent cx="2239645" cy="397510"/>
          <wp:effectExtent l="0" t="0" r="8255" b="2540"/>
          <wp:wrapSquare wrapText="bothSides"/>
          <wp:docPr id="335226551" name="Picture 5" descr="UO_Signature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UO_Signature_4c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9645" cy="397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1869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2EF44BC" wp14:editId="053ABC3E">
              <wp:simplePos x="0" y="0"/>
              <wp:positionH relativeFrom="page">
                <wp:align>center</wp:align>
              </wp:positionH>
              <wp:positionV relativeFrom="paragraph">
                <wp:posOffset>438150</wp:posOffset>
              </wp:positionV>
              <wp:extent cx="7315200" cy="9144"/>
              <wp:effectExtent l="0" t="0" r="19050" b="2921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315200" cy="914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23681D" id="Straight Connector 4" o:spid="_x0000_s1026" style="position:absolute;flip:y;z-index:251658242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" from="0,34.5pt" to="8in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" strokecolor="black [3200]" strokeweight=".5pt">
              <v:stroke joinstyle="miter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527F3"/>
    <w:multiLevelType w:val="hybridMultilevel"/>
    <w:tmpl w:val="EA22C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720A5"/>
    <w:multiLevelType w:val="hybridMultilevel"/>
    <w:tmpl w:val="9FC26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17283"/>
    <w:multiLevelType w:val="hybridMultilevel"/>
    <w:tmpl w:val="BF4E8CE8"/>
    <w:lvl w:ilvl="0" w:tplc="6ED442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531C7"/>
    <w:multiLevelType w:val="hybridMultilevel"/>
    <w:tmpl w:val="B9C08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958591">
    <w:abstractNumId w:val="1"/>
  </w:num>
  <w:num w:numId="2" w16cid:durableId="857621249">
    <w:abstractNumId w:val="0"/>
  </w:num>
  <w:num w:numId="3" w16cid:durableId="829490700">
    <w:abstractNumId w:val="2"/>
  </w:num>
  <w:num w:numId="4" w16cid:durableId="115233004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aurie Graham">
    <w15:presenceInfo w15:providerId="AD" w15:userId="S::lgraham@uoregon.edu::e2fbb901-7a73-40b5-857d-b9f8b4eab2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E09"/>
    <w:rsid w:val="00004EDA"/>
    <w:rsid w:val="0003251B"/>
    <w:rsid w:val="0007489F"/>
    <w:rsid w:val="0007683E"/>
    <w:rsid w:val="000C7A0B"/>
    <w:rsid w:val="000D1D07"/>
    <w:rsid w:val="000D5934"/>
    <w:rsid w:val="000E1ADF"/>
    <w:rsid w:val="000E6027"/>
    <w:rsid w:val="00101CA1"/>
    <w:rsid w:val="001458E2"/>
    <w:rsid w:val="001618C4"/>
    <w:rsid w:val="001747D6"/>
    <w:rsid w:val="0017578A"/>
    <w:rsid w:val="00181869"/>
    <w:rsid w:val="00181968"/>
    <w:rsid w:val="001874AC"/>
    <w:rsid w:val="001C74A4"/>
    <w:rsid w:val="001D0119"/>
    <w:rsid w:val="00223C1A"/>
    <w:rsid w:val="0023551F"/>
    <w:rsid w:val="00242F5D"/>
    <w:rsid w:val="0029751C"/>
    <w:rsid w:val="002A5BE9"/>
    <w:rsid w:val="002A6695"/>
    <w:rsid w:val="002D1D3D"/>
    <w:rsid w:val="002D5E53"/>
    <w:rsid w:val="002F7B6E"/>
    <w:rsid w:val="0031381C"/>
    <w:rsid w:val="003247E8"/>
    <w:rsid w:val="00335156"/>
    <w:rsid w:val="003453BD"/>
    <w:rsid w:val="00371EAF"/>
    <w:rsid w:val="0037215F"/>
    <w:rsid w:val="00385A94"/>
    <w:rsid w:val="003A6F50"/>
    <w:rsid w:val="003C58B4"/>
    <w:rsid w:val="003D7561"/>
    <w:rsid w:val="003E5316"/>
    <w:rsid w:val="003F5992"/>
    <w:rsid w:val="00406609"/>
    <w:rsid w:val="0040767D"/>
    <w:rsid w:val="00420824"/>
    <w:rsid w:val="00437F07"/>
    <w:rsid w:val="00447FF8"/>
    <w:rsid w:val="004676BE"/>
    <w:rsid w:val="004A1CB2"/>
    <w:rsid w:val="004A2791"/>
    <w:rsid w:val="004A6FCA"/>
    <w:rsid w:val="004B260C"/>
    <w:rsid w:val="004C42F5"/>
    <w:rsid w:val="004E0A27"/>
    <w:rsid w:val="004E5FA2"/>
    <w:rsid w:val="004F323F"/>
    <w:rsid w:val="00525853"/>
    <w:rsid w:val="00531912"/>
    <w:rsid w:val="005628F1"/>
    <w:rsid w:val="00571E09"/>
    <w:rsid w:val="00573EFD"/>
    <w:rsid w:val="00574B3B"/>
    <w:rsid w:val="005B21E0"/>
    <w:rsid w:val="005F4BA4"/>
    <w:rsid w:val="006356DD"/>
    <w:rsid w:val="00656860"/>
    <w:rsid w:val="00665174"/>
    <w:rsid w:val="006679E6"/>
    <w:rsid w:val="00673AEE"/>
    <w:rsid w:val="00675BCA"/>
    <w:rsid w:val="006821C8"/>
    <w:rsid w:val="00684BCA"/>
    <w:rsid w:val="00694E23"/>
    <w:rsid w:val="006B746F"/>
    <w:rsid w:val="006C2570"/>
    <w:rsid w:val="006D684A"/>
    <w:rsid w:val="006F1457"/>
    <w:rsid w:val="006F5199"/>
    <w:rsid w:val="00717456"/>
    <w:rsid w:val="007330F1"/>
    <w:rsid w:val="0075122D"/>
    <w:rsid w:val="00782278"/>
    <w:rsid w:val="00790B2F"/>
    <w:rsid w:val="00796B92"/>
    <w:rsid w:val="007A2612"/>
    <w:rsid w:val="007A321E"/>
    <w:rsid w:val="007D1365"/>
    <w:rsid w:val="007D46B8"/>
    <w:rsid w:val="007E0E58"/>
    <w:rsid w:val="00817FA4"/>
    <w:rsid w:val="00833CB2"/>
    <w:rsid w:val="00847259"/>
    <w:rsid w:val="008548D2"/>
    <w:rsid w:val="00890E9B"/>
    <w:rsid w:val="00901EF4"/>
    <w:rsid w:val="009222C8"/>
    <w:rsid w:val="009237FE"/>
    <w:rsid w:val="009300B0"/>
    <w:rsid w:val="009506F2"/>
    <w:rsid w:val="00951351"/>
    <w:rsid w:val="00987B22"/>
    <w:rsid w:val="009B1B6D"/>
    <w:rsid w:val="009EC62F"/>
    <w:rsid w:val="009F29CD"/>
    <w:rsid w:val="00A03947"/>
    <w:rsid w:val="00A1104E"/>
    <w:rsid w:val="00A411FA"/>
    <w:rsid w:val="00A60F3A"/>
    <w:rsid w:val="00A66CDA"/>
    <w:rsid w:val="00A711F4"/>
    <w:rsid w:val="00A84285"/>
    <w:rsid w:val="00A93FD2"/>
    <w:rsid w:val="00AA27A4"/>
    <w:rsid w:val="00AA4986"/>
    <w:rsid w:val="00AA5362"/>
    <w:rsid w:val="00AB4DC4"/>
    <w:rsid w:val="00AE640E"/>
    <w:rsid w:val="00AF1158"/>
    <w:rsid w:val="00B22AF5"/>
    <w:rsid w:val="00B2428D"/>
    <w:rsid w:val="00B56145"/>
    <w:rsid w:val="00B607CA"/>
    <w:rsid w:val="00B61213"/>
    <w:rsid w:val="00B72705"/>
    <w:rsid w:val="00B87F77"/>
    <w:rsid w:val="00BA4CF2"/>
    <w:rsid w:val="00BE01B4"/>
    <w:rsid w:val="00BE4821"/>
    <w:rsid w:val="00BF7AA2"/>
    <w:rsid w:val="00C00212"/>
    <w:rsid w:val="00C04CD5"/>
    <w:rsid w:val="00C11341"/>
    <w:rsid w:val="00C515A2"/>
    <w:rsid w:val="00C71F38"/>
    <w:rsid w:val="00C72062"/>
    <w:rsid w:val="00C90F37"/>
    <w:rsid w:val="00CC5471"/>
    <w:rsid w:val="00CC6D46"/>
    <w:rsid w:val="00CE669D"/>
    <w:rsid w:val="00D00737"/>
    <w:rsid w:val="00D5411B"/>
    <w:rsid w:val="00D71ED8"/>
    <w:rsid w:val="00D721AC"/>
    <w:rsid w:val="00D732D7"/>
    <w:rsid w:val="00DA0D5D"/>
    <w:rsid w:val="00DA6E12"/>
    <w:rsid w:val="00DC74B6"/>
    <w:rsid w:val="00DD78A2"/>
    <w:rsid w:val="00DF7F61"/>
    <w:rsid w:val="00E539D9"/>
    <w:rsid w:val="00E5593B"/>
    <w:rsid w:val="00E614D5"/>
    <w:rsid w:val="00E744EB"/>
    <w:rsid w:val="00EB5A9A"/>
    <w:rsid w:val="00EC7A2C"/>
    <w:rsid w:val="00F05DEF"/>
    <w:rsid w:val="00F149BC"/>
    <w:rsid w:val="00F734F6"/>
    <w:rsid w:val="00F74F87"/>
    <w:rsid w:val="00F85B6E"/>
    <w:rsid w:val="00FA7407"/>
    <w:rsid w:val="00FC13DC"/>
    <w:rsid w:val="00FD09CD"/>
    <w:rsid w:val="0242F13F"/>
    <w:rsid w:val="05E3E776"/>
    <w:rsid w:val="0771495C"/>
    <w:rsid w:val="098CD018"/>
    <w:rsid w:val="09AAFC44"/>
    <w:rsid w:val="0C10F9A5"/>
    <w:rsid w:val="0DE7AEEA"/>
    <w:rsid w:val="0E618589"/>
    <w:rsid w:val="0E6227DF"/>
    <w:rsid w:val="0F8D07E7"/>
    <w:rsid w:val="10F46080"/>
    <w:rsid w:val="11CB51E5"/>
    <w:rsid w:val="152508BB"/>
    <w:rsid w:val="153386D5"/>
    <w:rsid w:val="1794D42B"/>
    <w:rsid w:val="183B30AE"/>
    <w:rsid w:val="1A6238FE"/>
    <w:rsid w:val="1E8B8F83"/>
    <w:rsid w:val="1FEF1627"/>
    <w:rsid w:val="20A1CE5E"/>
    <w:rsid w:val="24691F89"/>
    <w:rsid w:val="2673F59D"/>
    <w:rsid w:val="28603521"/>
    <w:rsid w:val="29C9BDCD"/>
    <w:rsid w:val="2BAD7931"/>
    <w:rsid w:val="2CFD0114"/>
    <w:rsid w:val="3009CCC9"/>
    <w:rsid w:val="3C1C6BAB"/>
    <w:rsid w:val="3E7B5682"/>
    <w:rsid w:val="44E2F919"/>
    <w:rsid w:val="4617BC90"/>
    <w:rsid w:val="46BEFA45"/>
    <w:rsid w:val="483FA38B"/>
    <w:rsid w:val="4BCDAAD1"/>
    <w:rsid w:val="4BEC74A6"/>
    <w:rsid w:val="4EFF772A"/>
    <w:rsid w:val="4FFFFEF7"/>
    <w:rsid w:val="56D22134"/>
    <w:rsid w:val="5841FEC8"/>
    <w:rsid w:val="59052C63"/>
    <w:rsid w:val="5C93131D"/>
    <w:rsid w:val="5CD94337"/>
    <w:rsid w:val="5E15ADC2"/>
    <w:rsid w:val="635D0D67"/>
    <w:rsid w:val="66085819"/>
    <w:rsid w:val="6AC85509"/>
    <w:rsid w:val="6D1F0E89"/>
    <w:rsid w:val="6EF797AC"/>
    <w:rsid w:val="718EF87D"/>
    <w:rsid w:val="724382BC"/>
    <w:rsid w:val="75639594"/>
    <w:rsid w:val="758145F2"/>
    <w:rsid w:val="76BB2D5A"/>
    <w:rsid w:val="7964FC21"/>
    <w:rsid w:val="7CC82A83"/>
    <w:rsid w:val="7F319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01051"/>
  <w15:docId w15:val="{D73ED862-0F1A-4D8E-8FA0-F237BC15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321E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E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1EF4"/>
    <w:rPr>
      <w:color w:val="0563C1" w:themeColor="hyperlink"/>
      <w:u w:val="single"/>
    </w:rPr>
  </w:style>
  <w:style w:type="paragraph" w:customStyle="1" w:styleId="DecimalAligned">
    <w:name w:val="Decimal Aligned"/>
    <w:basedOn w:val="Normal"/>
    <w:uiPriority w:val="40"/>
    <w:qFormat/>
    <w:rsid w:val="00A93FD2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A93FD2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93FD2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A93FD2"/>
    <w:rPr>
      <w:i/>
      <w:iCs/>
    </w:rPr>
  </w:style>
  <w:style w:type="table" w:styleId="MediumShading2-Accent5">
    <w:name w:val="Medium Shading 2 Accent 5"/>
    <w:basedOn w:val="TableNormal"/>
    <w:uiPriority w:val="64"/>
    <w:rsid w:val="00A93FD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37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F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5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DEF"/>
  </w:style>
  <w:style w:type="paragraph" w:styleId="Footer">
    <w:name w:val="footer"/>
    <w:basedOn w:val="Normal"/>
    <w:link w:val="FooterChar"/>
    <w:uiPriority w:val="99"/>
    <w:unhideWhenUsed/>
    <w:rsid w:val="00F05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DEF"/>
  </w:style>
  <w:style w:type="character" w:styleId="CommentReference">
    <w:name w:val="annotation reference"/>
    <w:basedOn w:val="DefaultParagraphFont"/>
    <w:uiPriority w:val="99"/>
    <w:semiHidden/>
    <w:unhideWhenUsed/>
    <w:rsid w:val="00076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68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68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83E"/>
    <w:rPr>
      <w:b/>
      <w:bCs/>
      <w:sz w:val="20"/>
      <w:szCs w:val="20"/>
    </w:rPr>
  </w:style>
  <w:style w:type="paragraph" w:styleId="NoSpacing">
    <w:name w:val="No Spacing"/>
    <w:uiPriority w:val="1"/>
    <w:qFormat/>
    <w:rsid w:val="000C7A0B"/>
    <w:pPr>
      <w:spacing w:after="0" w:line="240" w:lineRule="auto"/>
    </w:pPr>
  </w:style>
  <w:style w:type="table" w:styleId="TableGrid">
    <w:name w:val="Table Grid"/>
    <w:basedOn w:val="TableNormal"/>
    <w:uiPriority w:val="39"/>
    <w:rsid w:val="002A6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C547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DC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A321E"/>
    <w:rPr>
      <w:b/>
    </w:rPr>
  </w:style>
  <w:style w:type="paragraph" w:styleId="BodyText">
    <w:name w:val="Body Text"/>
    <w:basedOn w:val="Normal"/>
    <w:link w:val="BodyTextChar"/>
    <w:uiPriority w:val="99"/>
    <w:unhideWhenUsed/>
    <w:rsid w:val="007A321E"/>
    <w:pPr>
      <w:tabs>
        <w:tab w:val="left" w:pos="-720"/>
        <w:tab w:val="right" w:pos="10080"/>
      </w:tabs>
      <w:suppressAutoHyphens/>
      <w:spacing w:before="120" w:after="0" w:line="240" w:lineRule="auto"/>
      <w:ind w:right="900"/>
    </w:pPr>
    <w:rPr>
      <w:rFonts w:eastAsia="Times New Roman" w:cstheme="minorHAnsi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rsid w:val="007A321E"/>
    <w:rPr>
      <w:rFonts w:eastAsia="Times New Roman" w:cstheme="minorHAnsi"/>
      <w:color w:val="000000"/>
    </w:rPr>
  </w:style>
  <w:style w:type="paragraph" w:styleId="Revision">
    <w:name w:val="Revision"/>
    <w:hidden/>
    <w:uiPriority w:val="99"/>
    <w:semiHidden/>
    <w:rsid w:val="00675B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1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8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0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2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4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3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0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3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2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1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0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itute.acs.org/acs-center/lab-safety/hazard-assessment/ways-to-conduct.html" TargetMode="External"/><Relationship Id="rId13" Type="http://schemas.microsoft.com/office/2018/08/relationships/commentsExtensible" Target="commentsExtensible.xml"/><Relationship Id="rId18" Type="http://schemas.openxmlformats.org/officeDocument/2006/relationships/hyperlink" Target="mailto:lgraham@uoregon.edu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hyperlink" Target="mailto:nkn@uoregon.ed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ltaggart@uoregon.edu" TargetMode="External"/><Relationship Id="rId20" Type="http://schemas.openxmlformats.org/officeDocument/2006/relationships/hyperlink" Target="https://safety.uoregon.edu/hazardous-wast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mailto:ehsinfo@uoregon.edu" TargetMode="External"/><Relationship Id="rId23" Type="http://schemas.openxmlformats.org/officeDocument/2006/relationships/fontTable" Target="fontTable.xml"/><Relationship Id="rId10" Type="http://schemas.openxmlformats.org/officeDocument/2006/relationships/comments" Target="comments.xml"/><Relationship Id="rId19" Type="http://schemas.openxmlformats.org/officeDocument/2006/relationships/hyperlink" Target="https://safety.uoregon.edu/controlled-substances,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fety.uoregon.edu/chemical-safety" TargetMode="External"/><Relationship Id="rId14" Type="http://schemas.openxmlformats.org/officeDocument/2006/relationships/hyperlink" Target="https://safety.uoregon.edu/sites/default/files/2024-02/1-page-laboratory-safety-training-worksheet-2024.pdf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03A63-9004-42B6-906F-1AD3DCB28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1269</Words>
  <Characters>7239</Characters>
  <Application>Microsoft Office Word</Application>
  <DocSecurity>0</DocSecurity>
  <Lines>60</Lines>
  <Paragraphs>16</Paragraphs>
  <ScaleCrop>false</ScaleCrop>
  <Company>Microsoft</Company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 Hendrickson</dc:creator>
  <cp:lastModifiedBy>Laurie Graham</cp:lastModifiedBy>
  <cp:revision>3</cp:revision>
  <cp:lastPrinted>2024-06-24T18:16:00Z</cp:lastPrinted>
  <dcterms:created xsi:type="dcterms:W3CDTF">2024-10-18T22:29:00Z</dcterms:created>
  <dcterms:modified xsi:type="dcterms:W3CDTF">2024-10-18T22:50:00Z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